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B184F" w14:textId="77777777" w:rsidR="00B06483" w:rsidRPr="00357D08" w:rsidRDefault="002C55B3" w:rsidP="003947CC">
      <w:pPr>
        <w:pStyle w:val="berschrift2"/>
        <w:numPr>
          <w:ilvl w:val="0"/>
          <w:numId w:val="19"/>
        </w:numPr>
        <w:spacing w:before="0" w:after="160" w:line="23" w:lineRule="atLeast"/>
        <w:rPr>
          <w:rFonts w:ascii="Arial" w:hAnsi="Arial" w:cs="Arial"/>
          <w:color w:val="2E74B5" w:themeColor="accent1" w:themeShade="BF"/>
          <w:sz w:val="28"/>
          <w:szCs w:val="28"/>
          <w:lang w:eastAsia="de-DE"/>
        </w:rPr>
      </w:pPr>
      <w:bookmarkStart w:id="0" w:name="_Toc50388735"/>
      <w:bookmarkStart w:id="1" w:name="_GoBack"/>
      <w:bookmarkEnd w:id="1"/>
      <w:r>
        <w:rPr>
          <w:rFonts w:ascii="Arial" w:hAnsi="Arial" w:cs="Arial"/>
          <w:color w:val="2E74B5" w:themeColor="accent1" w:themeShade="BF"/>
          <w:sz w:val="28"/>
          <w:szCs w:val="28"/>
          <w:lang w:eastAsia="de-DE"/>
        </w:rPr>
        <w:t>Hybridunterricht:</w:t>
      </w:r>
      <w:r w:rsidR="00933F46">
        <w:rPr>
          <w:rFonts w:ascii="Arial" w:hAnsi="Arial" w:cs="Arial"/>
          <w:color w:val="2E74B5" w:themeColor="accent1" w:themeShade="BF"/>
          <w:sz w:val="28"/>
          <w:szCs w:val="28"/>
          <w:lang w:eastAsia="de-DE"/>
        </w:rPr>
        <w:t xml:space="preserve"> </w:t>
      </w:r>
      <w:r>
        <w:rPr>
          <w:rFonts w:ascii="Arial" w:hAnsi="Arial" w:cs="Arial"/>
          <w:color w:val="2E74B5" w:themeColor="accent1" w:themeShade="BF"/>
          <w:sz w:val="28"/>
          <w:szCs w:val="28"/>
          <w:lang w:eastAsia="de-DE"/>
        </w:rPr>
        <w:t xml:space="preserve">Kombination von </w:t>
      </w:r>
      <w:r w:rsidR="00DA5071" w:rsidRPr="00357D08">
        <w:rPr>
          <w:rFonts w:ascii="Arial" w:hAnsi="Arial" w:cs="Arial"/>
          <w:color w:val="2E74B5" w:themeColor="accent1" w:themeShade="BF"/>
          <w:sz w:val="28"/>
          <w:szCs w:val="28"/>
          <w:lang w:eastAsia="de-DE"/>
        </w:rPr>
        <w:t>Präsenz- und Distanzunterricht</w:t>
      </w:r>
      <w:bookmarkEnd w:id="0"/>
    </w:p>
    <w:p w14:paraId="19A078A7" w14:textId="77777777" w:rsidR="00025D56" w:rsidRPr="006B2BB9" w:rsidRDefault="00CA6260" w:rsidP="002B36CC">
      <w:pPr>
        <w:spacing w:line="276" w:lineRule="auto"/>
        <w:jc w:val="both"/>
        <w:rPr>
          <w:rFonts w:ascii="Arial" w:eastAsia="Times New Roman" w:hAnsi="Arial" w:cs="Arial"/>
          <w:lang w:eastAsia="de-DE"/>
        </w:rPr>
      </w:pPr>
      <w:r w:rsidRPr="006B2BB9">
        <w:rPr>
          <w:rFonts w:ascii="Arial" w:hAnsi="Arial" w:cs="Arial"/>
        </w:rPr>
        <w:t xml:space="preserve">Der hybride Unterricht besteht aus aufeinander bezogenen Phasen des Präsenzunterrichts in der Schule und des Distanzunterrichts </w:t>
      </w:r>
      <w:r w:rsidR="00BC4578" w:rsidRPr="006B2BB9">
        <w:rPr>
          <w:rFonts w:ascii="Arial" w:hAnsi="Arial" w:cs="Arial"/>
        </w:rPr>
        <w:t xml:space="preserve">zu Hause </w:t>
      </w:r>
      <w:r w:rsidRPr="006B2BB9">
        <w:rPr>
          <w:rFonts w:ascii="Arial" w:hAnsi="Arial" w:cs="Arial"/>
        </w:rPr>
        <w:t xml:space="preserve">sowie einer sinnvollen kommunikativen Verknüpfung beider Phasen. </w:t>
      </w:r>
    </w:p>
    <w:p w14:paraId="3C414C26" w14:textId="77777777" w:rsidR="003F2A2B" w:rsidRPr="006B2BB9" w:rsidRDefault="00933F46" w:rsidP="002B36CC">
      <w:pPr>
        <w:spacing w:line="276" w:lineRule="auto"/>
        <w:jc w:val="both"/>
        <w:rPr>
          <w:rFonts w:ascii="Arial" w:eastAsia="Times New Roman" w:hAnsi="Arial" w:cs="Arial"/>
          <w:lang w:eastAsia="de-DE"/>
        </w:rPr>
      </w:pPr>
      <w:r w:rsidRPr="006B2BB9">
        <w:rPr>
          <w:rFonts w:ascii="Arial" w:eastAsia="Times New Roman" w:hAnsi="Arial" w:cs="Arial"/>
          <w:lang w:eastAsia="de-DE"/>
        </w:rPr>
        <w:t>I</w:t>
      </w:r>
      <w:r w:rsidR="00136334" w:rsidRPr="006B2BB9">
        <w:rPr>
          <w:rFonts w:ascii="Arial" w:eastAsia="Times New Roman" w:hAnsi="Arial" w:cs="Arial"/>
          <w:lang w:eastAsia="de-DE"/>
        </w:rPr>
        <w:t xml:space="preserve">n diesem Szenario </w:t>
      </w:r>
      <w:r w:rsidR="00042B79" w:rsidRPr="006B2BB9">
        <w:rPr>
          <w:rFonts w:ascii="Arial" w:eastAsia="Times New Roman" w:hAnsi="Arial" w:cs="Arial"/>
          <w:lang w:eastAsia="de-DE"/>
        </w:rPr>
        <w:t xml:space="preserve">wird </w:t>
      </w:r>
      <w:r w:rsidR="00136334" w:rsidRPr="006B2BB9">
        <w:rPr>
          <w:rFonts w:ascii="Arial" w:eastAsia="Times New Roman" w:hAnsi="Arial" w:cs="Arial"/>
          <w:lang w:eastAsia="de-DE"/>
        </w:rPr>
        <w:t>d</w:t>
      </w:r>
      <w:r w:rsidR="00822BDC" w:rsidRPr="006B2BB9">
        <w:rPr>
          <w:rFonts w:ascii="Arial" w:eastAsia="Times New Roman" w:hAnsi="Arial" w:cs="Arial"/>
          <w:lang w:eastAsia="de-DE"/>
        </w:rPr>
        <w:t xml:space="preserve">er Unterricht auf Grundlage der </w:t>
      </w:r>
      <w:r w:rsidR="00822BDC" w:rsidRPr="006B2BB9">
        <w:rPr>
          <w:rFonts w:ascii="Arial" w:eastAsia="Times New Roman" w:hAnsi="Arial" w:cs="Arial"/>
          <w:bCs/>
          <w:lang w:eastAsia="de-DE"/>
        </w:rPr>
        <w:t>Bildungspläne</w:t>
      </w:r>
      <w:r w:rsidR="00822BDC" w:rsidRPr="006B2BB9">
        <w:rPr>
          <w:rFonts w:ascii="Arial" w:eastAsia="Times New Roman" w:hAnsi="Arial" w:cs="Arial"/>
          <w:lang w:eastAsia="de-DE"/>
        </w:rPr>
        <w:t xml:space="preserve"> und der Ausbildungs- und Prüfungsverordnungen </w:t>
      </w:r>
      <w:r w:rsidR="00AB1DC7" w:rsidRPr="006B2BB9">
        <w:rPr>
          <w:rFonts w:ascii="Arial" w:eastAsia="Times New Roman" w:hAnsi="Arial" w:cs="Arial"/>
          <w:lang w:eastAsia="de-DE"/>
        </w:rPr>
        <w:t xml:space="preserve">erteilt </w:t>
      </w:r>
      <w:r w:rsidR="00822BDC" w:rsidRPr="006B2BB9">
        <w:rPr>
          <w:rFonts w:ascii="Arial" w:eastAsia="Times New Roman" w:hAnsi="Arial" w:cs="Arial"/>
          <w:lang w:eastAsia="de-DE"/>
        </w:rPr>
        <w:t xml:space="preserve">und findet im Umfang der in der </w:t>
      </w:r>
      <w:r w:rsidR="00822BDC" w:rsidRPr="006B2BB9">
        <w:rPr>
          <w:rFonts w:ascii="Arial" w:eastAsia="Times New Roman" w:hAnsi="Arial" w:cs="Arial"/>
          <w:bCs/>
          <w:lang w:eastAsia="de-DE"/>
        </w:rPr>
        <w:t>Kontingentstundentafel</w:t>
      </w:r>
      <w:r w:rsidR="00822BDC" w:rsidRPr="006B2BB9">
        <w:rPr>
          <w:rFonts w:ascii="Arial" w:eastAsia="Times New Roman" w:hAnsi="Arial" w:cs="Arial"/>
          <w:lang w:eastAsia="de-DE"/>
        </w:rPr>
        <w:t xml:space="preserve"> vorgesehenen </w:t>
      </w:r>
      <w:r w:rsidR="000D6810" w:rsidRPr="006B2BB9">
        <w:rPr>
          <w:rFonts w:ascii="Arial" w:eastAsia="Times New Roman" w:hAnsi="Arial" w:cs="Arial"/>
          <w:lang w:eastAsia="de-DE"/>
        </w:rPr>
        <w:t>Unterrichts</w:t>
      </w:r>
      <w:r w:rsidR="00822BDC" w:rsidRPr="006B2BB9">
        <w:rPr>
          <w:rFonts w:ascii="Arial" w:eastAsia="Times New Roman" w:hAnsi="Arial" w:cs="Arial"/>
          <w:lang w:eastAsia="de-DE"/>
        </w:rPr>
        <w:t xml:space="preserve">stunden </w:t>
      </w:r>
      <w:r w:rsidR="000D6810" w:rsidRPr="006B2BB9">
        <w:rPr>
          <w:rFonts w:ascii="Arial" w:eastAsia="Times New Roman" w:hAnsi="Arial" w:cs="Arial"/>
          <w:lang w:eastAsia="de-DE"/>
        </w:rPr>
        <w:t>und</w:t>
      </w:r>
      <w:r w:rsidR="00822BDC" w:rsidRPr="006B2BB9">
        <w:rPr>
          <w:rFonts w:ascii="Arial" w:eastAsia="Times New Roman" w:hAnsi="Arial" w:cs="Arial"/>
          <w:lang w:eastAsia="de-DE"/>
        </w:rPr>
        <w:t xml:space="preserve"> Fächer statt. Am Konzept einer umfassenden Allgemeinbildung wird damit festgehalten.</w:t>
      </w:r>
    </w:p>
    <w:p w14:paraId="30133176" w14:textId="77777777" w:rsidR="00822BDC" w:rsidRPr="006B2BB9" w:rsidRDefault="00822BDC" w:rsidP="002B36CC">
      <w:pPr>
        <w:spacing w:line="276" w:lineRule="auto"/>
        <w:jc w:val="both"/>
        <w:rPr>
          <w:rFonts w:ascii="Arial" w:eastAsia="Times New Roman" w:hAnsi="Arial" w:cs="Arial"/>
          <w:lang w:eastAsia="de-DE"/>
        </w:rPr>
      </w:pPr>
      <w:r w:rsidRPr="006B2BB9">
        <w:rPr>
          <w:rFonts w:ascii="Arial" w:eastAsia="Times New Roman" w:hAnsi="Arial" w:cs="Arial"/>
          <w:lang w:eastAsia="de-DE"/>
        </w:rPr>
        <w:t xml:space="preserve">Das bedeutet auch, dass alle Fächer grundsätzlich gleichwertig </w:t>
      </w:r>
      <w:r w:rsidR="003F2A2B" w:rsidRPr="006B2BB9">
        <w:rPr>
          <w:rFonts w:ascii="Arial" w:eastAsia="Times New Roman" w:hAnsi="Arial" w:cs="Arial"/>
          <w:lang w:eastAsia="de-DE"/>
        </w:rPr>
        <w:t>sind</w:t>
      </w:r>
      <w:r w:rsidRPr="006B2BB9">
        <w:rPr>
          <w:rFonts w:ascii="Arial" w:eastAsia="Times New Roman" w:hAnsi="Arial" w:cs="Arial"/>
          <w:lang w:eastAsia="de-DE"/>
        </w:rPr>
        <w:t xml:space="preserve"> und </w:t>
      </w:r>
      <w:r w:rsidR="003F2A2B" w:rsidRPr="006B2BB9">
        <w:rPr>
          <w:rFonts w:ascii="Arial" w:eastAsia="Times New Roman" w:hAnsi="Arial" w:cs="Arial"/>
          <w:lang w:eastAsia="de-DE"/>
        </w:rPr>
        <w:t xml:space="preserve">auch gleichwertig </w:t>
      </w:r>
      <w:r w:rsidRPr="006B2BB9">
        <w:rPr>
          <w:rFonts w:ascii="Arial" w:eastAsia="Times New Roman" w:hAnsi="Arial" w:cs="Arial"/>
          <w:lang w:eastAsia="de-DE"/>
        </w:rPr>
        <w:t xml:space="preserve">im Hybridunterricht erteilt werden. </w:t>
      </w:r>
      <w:r w:rsidR="003A52D3" w:rsidRPr="006B2BB9">
        <w:rPr>
          <w:rFonts w:ascii="Arial" w:eastAsia="Times New Roman" w:hAnsi="Arial" w:cs="Arial"/>
          <w:lang w:eastAsia="de-DE"/>
        </w:rPr>
        <w:t>Damit die Schülerinnen und Schüler entsprechend den Bildungsplänen Kompetenzen in allen Fächern erlangen können,</w:t>
      </w:r>
      <w:r w:rsidR="003F2A2B" w:rsidRPr="006B2BB9">
        <w:rPr>
          <w:rFonts w:ascii="Arial" w:eastAsia="Times New Roman" w:hAnsi="Arial" w:cs="Arial"/>
          <w:lang w:eastAsia="de-DE"/>
        </w:rPr>
        <w:t xml:space="preserve"> darf kein Fach bei der Aufteilung der Fachstunden auf den Präsenz- bzw. den Hybridunterricht begünstigt oder benachteiligt werden.</w:t>
      </w:r>
      <w:r w:rsidR="00DB58B9" w:rsidRPr="006B2BB9">
        <w:rPr>
          <w:rFonts w:ascii="Arial" w:eastAsia="Times New Roman" w:hAnsi="Arial" w:cs="Arial"/>
          <w:lang w:eastAsia="de-DE"/>
        </w:rPr>
        <w:t xml:space="preserve"> Sofern es keine anderen Vorgaben gibt, soll deshalb die Hälfte aller Unterrichtsstunden in jedem einzelnen Fach im Präsenzunterricht erteilt werden.</w:t>
      </w:r>
    </w:p>
    <w:p w14:paraId="6B5D45AB" w14:textId="77777777" w:rsidR="00BC4578" w:rsidRPr="006B2BB9" w:rsidRDefault="00BC4578" w:rsidP="002B36CC">
      <w:pPr>
        <w:spacing w:line="276" w:lineRule="auto"/>
        <w:jc w:val="both"/>
        <w:rPr>
          <w:rFonts w:ascii="Arial" w:eastAsia="Times New Roman" w:hAnsi="Arial" w:cs="Arial"/>
          <w:lang w:eastAsia="de-DE"/>
        </w:rPr>
      </w:pPr>
      <w:r w:rsidRPr="006B2BB9">
        <w:rPr>
          <w:rFonts w:ascii="Arial" w:eastAsia="Times New Roman" w:hAnsi="Arial" w:cs="Arial"/>
          <w:lang w:eastAsia="de-DE"/>
        </w:rPr>
        <w:t xml:space="preserve">In welchen Rhythmen </w:t>
      </w:r>
      <w:r w:rsidR="00F96CD6" w:rsidRPr="006B2BB9">
        <w:rPr>
          <w:rFonts w:ascii="Arial" w:eastAsia="Times New Roman" w:hAnsi="Arial" w:cs="Arial"/>
          <w:lang w:eastAsia="de-DE"/>
        </w:rPr>
        <w:t xml:space="preserve">die </w:t>
      </w:r>
      <w:r w:rsidRPr="006B2BB9">
        <w:rPr>
          <w:rFonts w:ascii="Arial" w:eastAsia="Times New Roman" w:hAnsi="Arial" w:cs="Arial"/>
          <w:lang w:eastAsia="de-DE"/>
        </w:rPr>
        <w:t xml:space="preserve">Phasen des Präsenz- und des </w:t>
      </w:r>
      <w:r w:rsidR="00076DE9" w:rsidRPr="006B2BB9">
        <w:rPr>
          <w:rFonts w:ascii="Arial" w:eastAsia="Times New Roman" w:hAnsi="Arial" w:cs="Arial"/>
          <w:lang w:eastAsia="de-DE"/>
        </w:rPr>
        <w:t>Distanz</w:t>
      </w:r>
      <w:r w:rsidRPr="006B2BB9">
        <w:rPr>
          <w:rFonts w:ascii="Arial" w:eastAsia="Times New Roman" w:hAnsi="Arial" w:cs="Arial"/>
          <w:lang w:eastAsia="de-DE"/>
        </w:rPr>
        <w:t xml:space="preserve">unterrichts in den jeweiligen Klassenstufen wechseln, entscheidet die Schule. </w:t>
      </w:r>
      <w:r w:rsidR="00F96CD6" w:rsidRPr="006B2BB9">
        <w:rPr>
          <w:rFonts w:ascii="Arial" w:eastAsia="Times New Roman" w:hAnsi="Arial" w:cs="Arial"/>
          <w:lang w:eastAsia="de-DE"/>
        </w:rPr>
        <w:t>Um organisatorische Probleme zu vermeiden, empfiehlt es sich, dass die Schulen den Stundenplan beibehalten und die Lerngruppen in bestimmten Abständen diese Unterrichtsstunden wechselseitig besuchen. So ist beispielsweise ein täglicher, zweitägiger oder wöchentlicher Wechsel der Lern</w:t>
      </w:r>
      <w:r w:rsidR="00933F46" w:rsidRPr="006B2BB9">
        <w:rPr>
          <w:rFonts w:ascii="Arial" w:eastAsia="Times New Roman" w:hAnsi="Arial" w:cs="Arial"/>
          <w:lang w:eastAsia="de-DE"/>
        </w:rPr>
        <w:t>gruppen möglich</w:t>
      </w:r>
      <w:r w:rsidR="00F96CD6" w:rsidRPr="006B2BB9">
        <w:rPr>
          <w:rFonts w:ascii="Arial" w:eastAsia="Times New Roman" w:hAnsi="Arial" w:cs="Arial"/>
          <w:lang w:eastAsia="de-DE"/>
        </w:rPr>
        <w:t>.</w:t>
      </w:r>
    </w:p>
    <w:p w14:paraId="7446AE19" w14:textId="77777777" w:rsidR="00B4361D" w:rsidRPr="006B2BB9" w:rsidRDefault="008D6DAB" w:rsidP="00B81702">
      <w:pPr>
        <w:pStyle w:val="berschrift2"/>
        <w:spacing w:before="0" w:after="160" w:line="23" w:lineRule="atLeast"/>
        <w:rPr>
          <w:rFonts w:ascii="Arial" w:hAnsi="Arial" w:cs="Arial"/>
          <w:color w:val="2E74B5" w:themeColor="accent1" w:themeShade="BF"/>
          <w:sz w:val="28"/>
          <w:szCs w:val="28"/>
          <w:lang w:eastAsia="de-DE"/>
        </w:rPr>
      </w:pPr>
      <w:bookmarkStart w:id="2" w:name="_Toc50388736"/>
      <w:r w:rsidRPr="006B2BB9">
        <w:rPr>
          <w:rFonts w:ascii="Arial" w:hAnsi="Arial" w:cs="Arial"/>
          <w:color w:val="2E74B5" w:themeColor="accent1" w:themeShade="BF"/>
          <w:sz w:val="28"/>
          <w:szCs w:val="28"/>
          <w:lang w:eastAsia="de-DE"/>
        </w:rPr>
        <w:t>2.</w:t>
      </w:r>
      <w:r w:rsidR="00B4361D" w:rsidRPr="006B2BB9">
        <w:rPr>
          <w:rFonts w:ascii="Arial" w:hAnsi="Arial" w:cs="Arial"/>
          <w:color w:val="2E74B5" w:themeColor="accent1" w:themeShade="BF"/>
          <w:sz w:val="28"/>
          <w:szCs w:val="28"/>
          <w:lang w:eastAsia="de-DE"/>
        </w:rPr>
        <w:t xml:space="preserve"> </w:t>
      </w:r>
      <w:r w:rsidR="00BC4377" w:rsidRPr="006B2BB9">
        <w:rPr>
          <w:rFonts w:ascii="Arial" w:hAnsi="Arial" w:cs="Arial"/>
          <w:color w:val="2E74B5" w:themeColor="accent1" w:themeShade="BF"/>
          <w:sz w:val="28"/>
          <w:szCs w:val="28"/>
          <w:lang w:eastAsia="de-DE"/>
        </w:rPr>
        <w:t>Unterrichtsorganisation</w:t>
      </w:r>
      <w:bookmarkEnd w:id="2"/>
    </w:p>
    <w:p w14:paraId="5691F462" w14:textId="68407C49" w:rsidR="00D92D88" w:rsidRPr="006B2BB9" w:rsidRDefault="009572A8" w:rsidP="000E47A0">
      <w:pPr>
        <w:pStyle w:val="StandardWeb"/>
        <w:spacing w:before="0" w:beforeAutospacing="0" w:after="160" w:afterAutospacing="0" w:line="276" w:lineRule="auto"/>
        <w:jc w:val="both"/>
        <w:rPr>
          <w:rFonts w:ascii="Arial" w:hAnsi="Arial" w:cs="Arial"/>
          <w:sz w:val="22"/>
          <w:szCs w:val="22"/>
        </w:rPr>
      </w:pPr>
      <w:r w:rsidRPr="006B2BB9">
        <w:rPr>
          <w:rFonts w:ascii="Arial" w:hAnsi="Arial" w:cs="Arial"/>
          <w:sz w:val="22"/>
          <w:szCs w:val="22"/>
        </w:rPr>
        <w:t xml:space="preserve">Die Schulen </w:t>
      </w:r>
      <w:r w:rsidR="00D92D88" w:rsidRPr="006B2BB9">
        <w:rPr>
          <w:rFonts w:ascii="Arial" w:hAnsi="Arial" w:cs="Arial"/>
          <w:sz w:val="22"/>
          <w:szCs w:val="22"/>
        </w:rPr>
        <w:t>erarbeiten</w:t>
      </w:r>
      <w:r w:rsidR="00DB58B9" w:rsidRPr="006B2BB9">
        <w:rPr>
          <w:rFonts w:ascii="Arial" w:hAnsi="Arial" w:cs="Arial"/>
          <w:sz w:val="22"/>
          <w:szCs w:val="22"/>
        </w:rPr>
        <w:t xml:space="preserve"> </w:t>
      </w:r>
      <w:r w:rsidR="003A52D3" w:rsidRPr="006B2BB9">
        <w:rPr>
          <w:rFonts w:ascii="Arial" w:hAnsi="Arial" w:cs="Arial"/>
          <w:sz w:val="22"/>
          <w:szCs w:val="22"/>
        </w:rPr>
        <w:t>ein schuleigene</w:t>
      </w:r>
      <w:r w:rsidR="00295ABE" w:rsidRPr="006B2BB9">
        <w:rPr>
          <w:rFonts w:ascii="Arial" w:hAnsi="Arial" w:cs="Arial"/>
          <w:sz w:val="22"/>
          <w:szCs w:val="22"/>
        </w:rPr>
        <w:t>s Konzept</w:t>
      </w:r>
      <w:r w:rsidR="003A52D3" w:rsidRPr="006B2BB9">
        <w:rPr>
          <w:rFonts w:ascii="Arial" w:hAnsi="Arial" w:cs="Arial"/>
          <w:sz w:val="22"/>
          <w:szCs w:val="22"/>
        </w:rPr>
        <w:t xml:space="preserve">, in dem der Wechsel von </w:t>
      </w:r>
      <w:r w:rsidR="00076DE9" w:rsidRPr="006B2BB9">
        <w:rPr>
          <w:rFonts w:ascii="Arial" w:hAnsi="Arial" w:cs="Arial"/>
          <w:sz w:val="22"/>
          <w:szCs w:val="22"/>
        </w:rPr>
        <w:t>Distanz</w:t>
      </w:r>
      <w:r w:rsidR="003A52D3" w:rsidRPr="006B2BB9">
        <w:rPr>
          <w:rFonts w:ascii="Arial" w:hAnsi="Arial" w:cs="Arial"/>
          <w:sz w:val="22"/>
          <w:szCs w:val="22"/>
        </w:rPr>
        <w:t>- und Präse</w:t>
      </w:r>
      <w:r w:rsidR="00B44A36" w:rsidRPr="006B2BB9">
        <w:rPr>
          <w:rFonts w:ascii="Arial" w:hAnsi="Arial" w:cs="Arial"/>
          <w:sz w:val="22"/>
          <w:szCs w:val="22"/>
        </w:rPr>
        <w:t>n</w:t>
      </w:r>
      <w:r w:rsidR="003A52D3" w:rsidRPr="006B2BB9">
        <w:rPr>
          <w:rFonts w:ascii="Arial" w:hAnsi="Arial" w:cs="Arial"/>
          <w:sz w:val="22"/>
          <w:szCs w:val="22"/>
        </w:rPr>
        <w:t xml:space="preserve">zunterricht </w:t>
      </w:r>
      <w:r w:rsidR="00DB58B9" w:rsidRPr="006B2BB9">
        <w:rPr>
          <w:rFonts w:ascii="Arial" w:hAnsi="Arial" w:cs="Arial"/>
          <w:sz w:val="22"/>
          <w:szCs w:val="22"/>
        </w:rPr>
        <w:t>genau</w:t>
      </w:r>
      <w:r w:rsidR="003A52D3" w:rsidRPr="006B2BB9">
        <w:rPr>
          <w:rFonts w:ascii="Arial" w:hAnsi="Arial" w:cs="Arial"/>
          <w:sz w:val="22"/>
          <w:szCs w:val="22"/>
        </w:rPr>
        <w:t xml:space="preserve"> beschrieben und d</w:t>
      </w:r>
      <w:r w:rsidR="00BA2AED" w:rsidRPr="006B2BB9">
        <w:rPr>
          <w:rFonts w:ascii="Arial" w:hAnsi="Arial" w:cs="Arial"/>
          <w:sz w:val="22"/>
          <w:szCs w:val="22"/>
        </w:rPr>
        <w:t>as der</w:t>
      </w:r>
      <w:r w:rsidR="003A52D3" w:rsidRPr="006B2BB9">
        <w:rPr>
          <w:rFonts w:ascii="Arial" w:hAnsi="Arial" w:cs="Arial"/>
          <w:sz w:val="22"/>
          <w:szCs w:val="22"/>
        </w:rPr>
        <w:t xml:space="preserve"> Schulgemeinschaft </w:t>
      </w:r>
      <w:r w:rsidR="00DB58B9" w:rsidRPr="006B2BB9">
        <w:rPr>
          <w:rFonts w:ascii="Arial" w:hAnsi="Arial" w:cs="Arial"/>
          <w:sz w:val="22"/>
          <w:szCs w:val="22"/>
        </w:rPr>
        <w:t xml:space="preserve">bekannt gemacht und </w:t>
      </w:r>
      <w:r w:rsidR="003A52D3" w:rsidRPr="006B2BB9">
        <w:rPr>
          <w:rFonts w:ascii="Arial" w:hAnsi="Arial" w:cs="Arial"/>
          <w:sz w:val="22"/>
          <w:szCs w:val="22"/>
        </w:rPr>
        <w:t xml:space="preserve">erläutert wird. In diesem Zusammenhang </w:t>
      </w:r>
      <w:r w:rsidRPr="006B2BB9">
        <w:rPr>
          <w:rFonts w:ascii="Arial" w:hAnsi="Arial" w:cs="Arial"/>
          <w:sz w:val="22"/>
          <w:szCs w:val="22"/>
        </w:rPr>
        <w:t>finde</w:t>
      </w:r>
      <w:r w:rsidR="003A52D3" w:rsidRPr="006B2BB9">
        <w:rPr>
          <w:rFonts w:ascii="Arial" w:hAnsi="Arial" w:cs="Arial"/>
          <w:sz w:val="22"/>
          <w:szCs w:val="22"/>
        </w:rPr>
        <w:t xml:space="preserve">t jede Schule </w:t>
      </w:r>
      <w:r w:rsidRPr="006B2BB9">
        <w:rPr>
          <w:rFonts w:ascii="Arial" w:hAnsi="Arial" w:cs="Arial"/>
          <w:sz w:val="22"/>
          <w:szCs w:val="22"/>
        </w:rPr>
        <w:t xml:space="preserve">mittels Rhythmisierung, </w:t>
      </w:r>
      <w:proofErr w:type="spellStart"/>
      <w:r w:rsidRPr="006B2BB9">
        <w:rPr>
          <w:rFonts w:ascii="Arial" w:hAnsi="Arial" w:cs="Arial"/>
          <w:sz w:val="22"/>
          <w:szCs w:val="22"/>
        </w:rPr>
        <w:t>Epochalisierung</w:t>
      </w:r>
      <w:proofErr w:type="spellEnd"/>
      <w:r w:rsidRPr="006B2BB9">
        <w:rPr>
          <w:rFonts w:ascii="Arial" w:hAnsi="Arial" w:cs="Arial"/>
          <w:sz w:val="22"/>
          <w:szCs w:val="22"/>
        </w:rPr>
        <w:t xml:space="preserve"> und Bildung von Fachjahrgangsteams schulspezifische Lösungen für die Einsatzplanung, um auf die unterschiedlichen Raum- und Personalkapazitäten an den Schulstandorten reagieren zu können. Wo es die Bedingungen vor Ort </w:t>
      </w:r>
      <w:r w:rsidR="00AA593B" w:rsidRPr="006B2BB9">
        <w:rPr>
          <w:rFonts w:ascii="Arial" w:hAnsi="Arial" w:cs="Arial"/>
          <w:sz w:val="22"/>
          <w:szCs w:val="22"/>
        </w:rPr>
        <w:t xml:space="preserve">im Ausnahmefall </w:t>
      </w:r>
      <w:r w:rsidRPr="006B2BB9">
        <w:rPr>
          <w:rFonts w:ascii="Arial" w:hAnsi="Arial" w:cs="Arial"/>
          <w:sz w:val="22"/>
          <w:szCs w:val="22"/>
        </w:rPr>
        <w:t>erfordern, entscheidet die Schulleitung in Abstimmung mit der Schulaufsicht über ein Mehr oder ein Weniger von Präsenzunterrichtsanteilen in Wechselwirkung mit Distanzunterrich</w:t>
      </w:r>
      <w:r w:rsidR="00EB6F44" w:rsidRPr="006B2BB9">
        <w:rPr>
          <w:rFonts w:ascii="Arial" w:hAnsi="Arial" w:cs="Arial"/>
          <w:sz w:val="22"/>
          <w:szCs w:val="22"/>
        </w:rPr>
        <w:t xml:space="preserve">tsanteilen. </w:t>
      </w:r>
      <w:r w:rsidR="006B2524" w:rsidRPr="006B2BB9">
        <w:rPr>
          <w:rFonts w:ascii="Arial" w:hAnsi="Arial" w:cs="Arial"/>
          <w:sz w:val="22"/>
          <w:szCs w:val="22"/>
        </w:rPr>
        <w:t>F</w:t>
      </w:r>
      <w:r w:rsidRPr="006B2BB9">
        <w:rPr>
          <w:rFonts w:ascii="Arial" w:hAnsi="Arial" w:cs="Arial"/>
          <w:sz w:val="22"/>
          <w:szCs w:val="22"/>
        </w:rPr>
        <w:t>ür weitere Angebote wie z. B. Förderung und Ganztag</w:t>
      </w:r>
      <w:r w:rsidR="006B2524" w:rsidRPr="006B2BB9">
        <w:rPr>
          <w:rFonts w:ascii="Arial" w:hAnsi="Arial" w:cs="Arial"/>
          <w:sz w:val="22"/>
          <w:szCs w:val="22"/>
        </w:rPr>
        <w:t xml:space="preserve"> gilt, dass sie so viel wie möglich in Präsenz an der Schule stattfinden</w:t>
      </w:r>
      <w:r w:rsidRPr="006B2BB9">
        <w:rPr>
          <w:rFonts w:ascii="Arial" w:hAnsi="Arial" w:cs="Arial"/>
          <w:sz w:val="22"/>
          <w:szCs w:val="22"/>
        </w:rPr>
        <w:t>.</w:t>
      </w:r>
    </w:p>
    <w:p w14:paraId="385944D2" w14:textId="77777777" w:rsidR="0083664D" w:rsidRPr="006B2BB9" w:rsidRDefault="008F0263" w:rsidP="00B81702">
      <w:pPr>
        <w:spacing w:line="23" w:lineRule="atLeast"/>
        <w:rPr>
          <w:rFonts w:ascii="Arial" w:eastAsia="Times New Roman" w:hAnsi="Arial" w:cs="Arial"/>
          <w:b/>
          <w:color w:val="2E74B5" w:themeColor="accent1" w:themeShade="BF"/>
          <w:sz w:val="24"/>
          <w:szCs w:val="24"/>
          <w:lang w:eastAsia="de-DE"/>
        </w:rPr>
      </w:pPr>
      <w:r w:rsidRPr="006B2BB9">
        <w:rPr>
          <w:rFonts w:ascii="Arial" w:eastAsia="Times New Roman" w:hAnsi="Arial" w:cs="Arial"/>
          <w:b/>
          <w:color w:val="2E74B5" w:themeColor="accent1" w:themeShade="BF"/>
          <w:sz w:val="24"/>
          <w:szCs w:val="24"/>
          <w:lang w:eastAsia="de-DE"/>
        </w:rPr>
        <w:t>Planungsmodelle für den Präsenz- und Distanzunterricht</w:t>
      </w:r>
      <w:r w:rsidR="00CE36DE" w:rsidRPr="006B2BB9">
        <w:rPr>
          <w:rFonts w:ascii="Arial" w:eastAsia="Times New Roman" w:hAnsi="Arial" w:cs="Arial"/>
          <w:b/>
          <w:color w:val="2E74B5" w:themeColor="accent1" w:themeShade="BF"/>
          <w:sz w:val="24"/>
          <w:szCs w:val="24"/>
          <w:lang w:eastAsia="de-DE"/>
        </w:rPr>
        <w:t xml:space="preserve"> </w:t>
      </w:r>
    </w:p>
    <w:p w14:paraId="53B1F15F" w14:textId="77777777" w:rsidR="00295ABE" w:rsidRPr="006B2BB9" w:rsidRDefault="00295ABE" w:rsidP="00295ABE">
      <w:pPr>
        <w:tabs>
          <w:tab w:val="left" w:pos="1393"/>
        </w:tabs>
        <w:spacing w:line="276" w:lineRule="auto"/>
        <w:jc w:val="both"/>
        <w:rPr>
          <w:rFonts w:ascii="Arial" w:eastAsia="Times New Roman" w:hAnsi="Arial" w:cs="Arial"/>
          <w:lang w:eastAsia="de-DE"/>
        </w:rPr>
      </w:pPr>
      <w:r w:rsidRPr="006B2BB9">
        <w:rPr>
          <w:rFonts w:ascii="Arial" w:eastAsia="Times New Roman" w:hAnsi="Arial" w:cs="Arial"/>
          <w:lang w:eastAsia="de-DE"/>
        </w:rPr>
        <w:t xml:space="preserve">Je nach Klassenstufe kann </w:t>
      </w:r>
      <w:r w:rsidR="00722363" w:rsidRPr="006B2BB9">
        <w:rPr>
          <w:rFonts w:ascii="Arial" w:eastAsia="Times New Roman" w:hAnsi="Arial" w:cs="Arial"/>
          <w:lang w:eastAsia="de-DE"/>
        </w:rPr>
        <w:t>der Wechsel</w:t>
      </w:r>
      <w:r w:rsidRPr="006B2BB9">
        <w:rPr>
          <w:rFonts w:ascii="Arial" w:eastAsia="Times New Roman" w:hAnsi="Arial" w:cs="Arial"/>
          <w:lang w:eastAsia="de-DE"/>
        </w:rPr>
        <w:t xml:space="preserve"> zwischen Präsenz- und Distanzunterricht unterschiedlich umgesetzt werden. Denkbar ist beispielsweise der tageweise Wechsel, bei älteren Schülerinnen und Schülern auch der wochenweise Wechsel. </w:t>
      </w:r>
    </w:p>
    <w:p w14:paraId="6C85B57B" w14:textId="77777777" w:rsidR="00304083" w:rsidRPr="006B2BB9" w:rsidRDefault="004350D7" w:rsidP="00D63807">
      <w:pPr>
        <w:tabs>
          <w:tab w:val="left" w:pos="1393"/>
        </w:tabs>
        <w:spacing w:line="276" w:lineRule="auto"/>
        <w:jc w:val="both"/>
        <w:rPr>
          <w:rFonts w:ascii="Arial" w:eastAsia="Times New Roman" w:hAnsi="Arial" w:cs="Arial"/>
          <w:lang w:eastAsia="de-DE"/>
        </w:rPr>
      </w:pPr>
      <w:r w:rsidRPr="006B2BB9">
        <w:rPr>
          <w:rFonts w:ascii="Arial" w:eastAsia="Times New Roman" w:hAnsi="Arial" w:cs="Arial"/>
          <w:lang w:eastAsia="de-DE"/>
        </w:rPr>
        <w:t xml:space="preserve">Da Schülerinnen und Schüler in möglichst wenigen unterschiedlich zusammengesetzten Lerngruppen lernen sollen, sind </w:t>
      </w:r>
      <w:r w:rsidR="00AA0790" w:rsidRPr="006B2BB9">
        <w:rPr>
          <w:rFonts w:ascii="Arial" w:eastAsia="Times New Roman" w:hAnsi="Arial" w:cs="Arial"/>
          <w:lang w:eastAsia="de-DE"/>
        </w:rPr>
        <w:t>auch i</w:t>
      </w:r>
      <w:r w:rsidR="00722363" w:rsidRPr="006B2BB9">
        <w:rPr>
          <w:rFonts w:ascii="Arial" w:eastAsia="Times New Roman" w:hAnsi="Arial" w:cs="Arial"/>
          <w:lang w:eastAsia="de-DE"/>
        </w:rPr>
        <w:t>m Hybridunterricht</w:t>
      </w:r>
      <w:r w:rsidR="00AA0790" w:rsidRPr="006B2BB9">
        <w:rPr>
          <w:rFonts w:ascii="Arial" w:eastAsia="Times New Roman" w:hAnsi="Arial" w:cs="Arial"/>
          <w:lang w:eastAsia="de-DE"/>
        </w:rPr>
        <w:t xml:space="preserve"> </w:t>
      </w:r>
      <w:r w:rsidRPr="006B2BB9">
        <w:rPr>
          <w:rFonts w:ascii="Arial" w:eastAsia="Times New Roman" w:hAnsi="Arial" w:cs="Arial"/>
          <w:lang w:eastAsia="de-DE"/>
        </w:rPr>
        <w:t>für den Unterricht und die Betreuungsangebote feste und konstante Lerngruppen</w:t>
      </w:r>
      <w:r w:rsidR="00B81702" w:rsidRPr="006B2BB9">
        <w:rPr>
          <w:rFonts w:ascii="Arial" w:eastAsia="Times New Roman" w:hAnsi="Arial" w:cs="Arial"/>
          <w:lang w:eastAsia="de-DE"/>
        </w:rPr>
        <w:t xml:space="preserve"> zu bilden. </w:t>
      </w:r>
      <w:r w:rsidR="00304083" w:rsidRPr="006B2BB9">
        <w:rPr>
          <w:rFonts w:ascii="Arial" w:eastAsia="Times New Roman" w:hAnsi="Arial" w:cs="Arial"/>
          <w:lang w:eastAsia="de-DE"/>
        </w:rPr>
        <w:t>Für jüngere Schülerinnen und Schüler (VSK, Kl. 1/2 und nach Möglichkeit Kl. 5) ist eine meh</w:t>
      </w:r>
      <w:r w:rsidR="003A7EFF" w:rsidRPr="006B2BB9">
        <w:rPr>
          <w:rFonts w:ascii="Arial" w:eastAsia="Times New Roman" w:hAnsi="Arial" w:cs="Arial"/>
          <w:lang w:eastAsia="de-DE"/>
        </w:rPr>
        <w:t xml:space="preserve">rmalige </w:t>
      </w:r>
      <w:r w:rsidR="00304083" w:rsidRPr="006B2BB9">
        <w:rPr>
          <w:rFonts w:ascii="Arial" w:eastAsia="Times New Roman" w:hAnsi="Arial" w:cs="Arial"/>
          <w:lang w:eastAsia="de-DE"/>
        </w:rPr>
        <w:t xml:space="preserve">Präsenzbeschulung </w:t>
      </w:r>
      <w:r w:rsidR="003A7EFF" w:rsidRPr="006B2BB9">
        <w:rPr>
          <w:rFonts w:ascii="Arial" w:eastAsia="Times New Roman" w:hAnsi="Arial" w:cs="Arial"/>
          <w:lang w:eastAsia="de-DE"/>
        </w:rPr>
        <w:t xml:space="preserve">innerhalb einer Woche </w:t>
      </w:r>
      <w:r w:rsidR="00933F46" w:rsidRPr="006B2BB9">
        <w:rPr>
          <w:rFonts w:ascii="Arial" w:eastAsia="Times New Roman" w:hAnsi="Arial" w:cs="Arial"/>
          <w:lang w:eastAsia="de-DE"/>
        </w:rPr>
        <w:t>zu organisieren</w:t>
      </w:r>
      <w:r w:rsidR="00304083" w:rsidRPr="006B2BB9">
        <w:rPr>
          <w:rFonts w:ascii="Arial" w:eastAsia="Times New Roman" w:hAnsi="Arial" w:cs="Arial"/>
          <w:lang w:eastAsia="de-DE"/>
        </w:rPr>
        <w:t xml:space="preserve">. </w:t>
      </w:r>
      <w:r w:rsidR="0047523C" w:rsidRPr="006B2BB9">
        <w:rPr>
          <w:rFonts w:ascii="Arial" w:eastAsia="Times New Roman" w:hAnsi="Arial" w:cs="Arial"/>
          <w:lang w:eastAsia="de-DE"/>
        </w:rPr>
        <w:t xml:space="preserve"> </w:t>
      </w:r>
      <w:r w:rsidR="00953506" w:rsidRPr="006B2BB9">
        <w:rPr>
          <w:rFonts w:ascii="Arial" w:eastAsia="Times New Roman" w:hAnsi="Arial" w:cs="Arial"/>
          <w:lang w:eastAsia="de-DE"/>
        </w:rPr>
        <w:t xml:space="preserve">Für die weiterführenden Schulen bietet sich </w:t>
      </w:r>
      <w:r w:rsidR="009A690D" w:rsidRPr="006B2BB9">
        <w:rPr>
          <w:rFonts w:ascii="Arial" w:eastAsia="Times New Roman" w:hAnsi="Arial" w:cs="Arial"/>
          <w:lang w:eastAsia="de-DE"/>
        </w:rPr>
        <w:t xml:space="preserve">eventuell </w:t>
      </w:r>
      <w:r w:rsidR="00953506" w:rsidRPr="006B2BB9">
        <w:rPr>
          <w:rFonts w:ascii="Arial" w:eastAsia="Times New Roman" w:hAnsi="Arial" w:cs="Arial"/>
          <w:lang w:eastAsia="de-DE"/>
        </w:rPr>
        <w:t>ein wöchentlicher Wechsel von Präsenz und Distanzunterricht an.</w:t>
      </w:r>
    </w:p>
    <w:p w14:paraId="60902612" w14:textId="77777777" w:rsidR="008F0263" w:rsidRPr="006B2BB9" w:rsidRDefault="008F0263" w:rsidP="00B81702">
      <w:pPr>
        <w:spacing w:line="23" w:lineRule="atLeast"/>
        <w:rPr>
          <w:rFonts w:ascii="Arial" w:hAnsi="Arial" w:cs="Arial"/>
        </w:rPr>
      </w:pPr>
    </w:p>
    <w:p w14:paraId="15115A15" w14:textId="77777777" w:rsidR="003A0F4C" w:rsidRPr="006B2BB9" w:rsidRDefault="00F27FAD" w:rsidP="00B81702">
      <w:pPr>
        <w:pStyle w:val="berschrift2"/>
        <w:spacing w:before="0" w:after="160" w:line="23" w:lineRule="atLeast"/>
        <w:rPr>
          <w:rFonts w:ascii="Arial" w:hAnsi="Arial" w:cs="Arial"/>
          <w:color w:val="2E74B5" w:themeColor="accent1" w:themeShade="BF"/>
          <w:sz w:val="28"/>
          <w:szCs w:val="28"/>
          <w:lang w:eastAsia="de-DE"/>
        </w:rPr>
      </w:pPr>
      <w:bookmarkStart w:id="3" w:name="_Toc50388737"/>
      <w:r w:rsidRPr="006B2BB9">
        <w:rPr>
          <w:rFonts w:ascii="Arial" w:hAnsi="Arial" w:cs="Arial"/>
          <w:color w:val="2E74B5" w:themeColor="accent1" w:themeShade="BF"/>
          <w:sz w:val="28"/>
          <w:szCs w:val="28"/>
          <w:lang w:eastAsia="de-DE"/>
        </w:rPr>
        <w:lastRenderedPageBreak/>
        <w:t>3</w:t>
      </w:r>
      <w:r w:rsidR="008D6DAB" w:rsidRPr="006B2BB9">
        <w:rPr>
          <w:rFonts w:ascii="Arial" w:hAnsi="Arial" w:cs="Arial"/>
          <w:color w:val="2E74B5" w:themeColor="accent1" w:themeShade="BF"/>
          <w:sz w:val="28"/>
          <w:szCs w:val="28"/>
          <w:lang w:eastAsia="de-DE"/>
        </w:rPr>
        <w:t xml:space="preserve">. </w:t>
      </w:r>
      <w:r w:rsidR="003A0F4C" w:rsidRPr="006B2BB9">
        <w:rPr>
          <w:rFonts w:ascii="Arial" w:hAnsi="Arial" w:cs="Arial"/>
          <w:color w:val="2E74B5" w:themeColor="accent1" w:themeShade="BF"/>
          <w:sz w:val="28"/>
          <w:szCs w:val="28"/>
          <w:lang w:eastAsia="de-DE"/>
        </w:rPr>
        <w:t>Leistungsüberprüfung</w:t>
      </w:r>
      <w:bookmarkEnd w:id="3"/>
    </w:p>
    <w:p w14:paraId="55B98D6D" w14:textId="77777777" w:rsidR="00722363" w:rsidRPr="006B2BB9" w:rsidRDefault="00123FDB" w:rsidP="00D63807">
      <w:pPr>
        <w:spacing w:line="276" w:lineRule="auto"/>
        <w:jc w:val="both"/>
        <w:rPr>
          <w:rFonts w:ascii="Arial" w:eastAsia="Times New Roman" w:hAnsi="Arial" w:cs="Arial"/>
          <w:lang w:eastAsia="de-DE"/>
        </w:rPr>
      </w:pPr>
      <w:r w:rsidRPr="006B2BB9">
        <w:rPr>
          <w:rFonts w:ascii="Arial" w:eastAsia="Times New Roman" w:hAnsi="Arial" w:cs="Arial"/>
          <w:lang w:eastAsia="de-DE"/>
        </w:rPr>
        <w:t xml:space="preserve">Wie im regelhaften Präsenzunterricht </w:t>
      </w:r>
      <w:r w:rsidR="003A0F4C" w:rsidRPr="006B2BB9">
        <w:rPr>
          <w:rFonts w:ascii="Arial" w:eastAsia="Times New Roman" w:hAnsi="Arial" w:cs="Arial"/>
          <w:lang w:eastAsia="de-DE"/>
        </w:rPr>
        <w:t xml:space="preserve">erheben und prüfen </w:t>
      </w:r>
      <w:r w:rsidRPr="006B2BB9">
        <w:rPr>
          <w:rFonts w:ascii="Arial" w:eastAsia="Times New Roman" w:hAnsi="Arial" w:cs="Arial"/>
          <w:lang w:eastAsia="de-DE"/>
        </w:rPr>
        <w:t xml:space="preserve">Lehrkräfte </w:t>
      </w:r>
      <w:r w:rsidR="00AA0790" w:rsidRPr="006B2BB9">
        <w:rPr>
          <w:rFonts w:ascii="Arial" w:eastAsia="Times New Roman" w:hAnsi="Arial" w:cs="Arial"/>
          <w:lang w:eastAsia="de-DE"/>
        </w:rPr>
        <w:t xml:space="preserve">auch in der Phase des Hybridunterrichts </w:t>
      </w:r>
      <w:r w:rsidR="003A0F4C" w:rsidRPr="006B2BB9">
        <w:rPr>
          <w:rFonts w:ascii="Arial" w:eastAsia="Times New Roman" w:hAnsi="Arial" w:cs="Arial"/>
          <w:lang w:eastAsia="de-DE"/>
        </w:rPr>
        <w:t xml:space="preserve">regelmäßig den Lernfortschritt ihrer Schülerinnen und Schüler, geben ihnen ein lernförderliches Feedback über ihren Lernfortschritt sowie die erbrachten Leistungen und erläutern ihnen, nach welchen Kriterien die Leistungen erhoben und bewertet werden. </w:t>
      </w:r>
    </w:p>
    <w:p w14:paraId="4A737879" w14:textId="0CECDA42" w:rsidR="00251D4E" w:rsidRPr="006B2BB9" w:rsidRDefault="003A0F4C" w:rsidP="00D63807">
      <w:pPr>
        <w:spacing w:line="276" w:lineRule="auto"/>
        <w:jc w:val="both"/>
        <w:rPr>
          <w:rFonts w:ascii="Arial" w:eastAsia="Times New Roman" w:hAnsi="Arial" w:cs="Arial"/>
          <w:lang w:eastAsia="de-DE"/>
        </w:rPr>
      </w:pPr>
      <w:r w:rsidRPr="006B2BB9">
        <w:rPr>
          <w:rFonts w:ascii="Arial" w:eastAsia="Times New Roman" w:hAnsi="Arial" w:cs="Arial"/>
          <w:lang w:eastAsia="de-DE"/>
        </w:rPr>
        <w:t xml:space="preserve">Der hybride Unterricht muss insgesamt so gestaltet und organisiert </w:t>
      </w:r>
      <w:r w:rsidR="00722363" w:rsidRPr="006B2BB9">
        <w:rPr>
          <w:rFonts w:ascii="Arial" w:eastAsia="Times New Roman" w:hAnsi="Arial" w:cs="Arial"/>
          <w:lang w:eastAsia="de-DE"/>
        </w:rPr>
        <w:t>sein</w:t>
      </w:r>
      <w:r w:rsidRPr="006B2BB9">
        <w:rPr>
          <w:rFonts w:ascii="Arial" w:eastAsia="Times New Roman" w:hAnsi="Arial" w:cs="Arial"/>
          <w:lang w:eastAsia="de-DE"/>
        </w:rPr>
        <w:t xml:space="preserve">, dass eine Leistungsbeurteilung nach den </w:t>
      </w:r>
      <w:r w:rsidR="00124355" w:rsidRPr="006B2BB9">
        <w:rPr>
          <w:rFonts w:ascii="Arial" w:eastAsia="Times New Roman" w:hAnsi="Arial" w:cs="Arial"/>
          <w:lang w:eastAsia="de-DE"/>
        </w:rPr>
        <w:t xml:space="preserve">behördlichen </w:t>
      </w:r>
      <w:r w:rsidRPr="006B2BB9">
        <w:rPr>
          <w:rFonts w:ascii="Arial" w:eastAsia="Times New Roman" w:hAnsi="Arial" w:cs="Arial"/>
          <w:lang w:eastAsia="de-DE"/>
        </w:rPr>
        <w:t>Vorga</w:t>
      </w:r>
      <w:r w:rsidR="00B81702" w:rsidRPr="006B2BB9">
        <w:rPr>
          <w:rFonts w:ascii="Arial" w:eastAsia="Times New Roman" w:hAnsi="Arial" w:cs="Arial"/>
          <w:lang w:eastAsia="de-DE"/>
        </w:rPr>
        <w:t>ben sichergestellt werden kann</w:t>
      </w:r>
      <w:r w:rsidR="00722363" w:rsidRPr="006B2BB9">
        <w:rPr>
          <w:rFonts w:ascii="Arial" w:eastAsia="Times New Roman" w:hAnsi="Arial" w:cs="Arial"/>
          <w:lang w:eastAsia="de-DE"/>
        </w:rPr>
        <w:t xml:space="preserve">, die Vorgaben und Kriterien </w:t>
      </w:r>
      <w:r w:rsidR="00295ABE" w:rsidRPr="006B2BB9">
        <w:rPr>
          <w:rFonts w:ascii="Arial" w:eastAsia="Times New Roman" w:hAnsi="Arial" w:cs="Arial"/>
          <w:lang w:eastAsia="de-DE"/>
        </w:rPr>
        <w:t>für die Leistungsbewertung, die in den Prüfungsordnungen und entsprechenden Abschnitten der Rahmenpläne wiedergegeben sind</w:t>
      </w:r>
      <w:r w:rsidR="00722363" w:rsidRPr="006B2BB9">
        <w:rPr>
          <w:rFonts w:ascii="Arial" w:eastAsia="Times New Roman" w:hAnsi="Arial" w:cs="Arial"/>
          <w:lang w:eastAsia="de-DE"/>
        </w:rPr>
        <w:t>, gelten weiterhin</w:t>
      </w:r>
      <w:r w:rsidR="00295ABE" w:rsidRPr="006B2BB9">
        <w:rPr>
          <w:rFonts w:ascii="Arial" w:eastAsia="Times New Roman" w:hAnsi="Arial" w:cs="Arial"/>
          <w:lang w:eastAsia="de-DE"/>
        </w:rPr>
        <w:t xml:space="preserve">. </w:t>
      </w:r>
      <w:r w:rsidR="00EA6992" w:rsidRPr="006B2BB9">
        <w:rPr>
          <w:rFonts w:ascii="Arial" w:eastAsia="Times New Roman" w:hAnsi="Arial" w:cs="Arial"/>
          <w:lang w:eastAsia="de-DE"/>
        </w:rPr>
        <w:t xml:space="preserve">Die im Präsenzunterricht üblichen Klausuren und Prüfungen sollen </w:t>
      </w:r>
      <w:r w:rsidR="00251D4E" w:rsidRPr="006B2BB9">
        <w:rPr>
          <w:rFonts w:ascii="Arial" w:eastAsia="Times New Roman" w:hAnsi="Arial" w:cs="Arial"/>
          <w:lang w:eastAsia="de-DE"/>
        </w:rPr>
        <w:t xml:space="preserve">daher </w:t>
      </w:r>
      <w:r w:rsidR="00EA6992" w:rsidRPr="006B2BB9">
        <w:rPr>
          <w:rFonts w:ascii="Arial" w:eastAsia="Times New Roman" w:hAnsi="Arial" w:cs="Arial"/>
          <w:lang w:eastAsia="de-DE"/>
        </w:rPr>
        <w:t xml:space="preserve">auch im Hybridunterricht </w:t>
      </w:r>
      <w:r w:rsidR="00F96CD6" w:rsidRPr="006B2BB9">
        <w:rPr>
          <w:rFonts w:ascii="Arial" w:eastAsia="Times New Roman" w:hAnsi="Arial" w:cs="Arial"/>
          <w:lang w:eastAsia="de-DE"/>
        </w:rPr>
        <w:t xml:space="preserve">und dort wiederum in den Präsenzphasen </w:t>
      </w:r>
      <w:r w:rsidR="00EA6992" w:rsidRPr="006B2BB9">
        <w:rPr>
          <w:rFonts w:ascii="Arial" w:eastAsia="Times New Roman" w:hAnsi="Arial" w:cs="Arial"/>
          <w:lang w:eastAsia="de-DE"/>
        </w:rPr>
        <w:t>erfolgen.</w:t>
      </w:r>
      <w:r w:rsidR="006933EA" w:rsidRPr="006B2BB9">
        <w:rPr>
          <w:rFonts w:ascii="Arial" w:eastAsia="Times New Roman" w:hAnsi="Arial" w:cs="Arial"/>
          <w:lang w:eastAsia="de-DE"/>
        </w:rPr>
        <w:t xml:space="preserve"> </w:t>
      </w:r>
      <w:r w:rsidR="00295ABE" w:rsidRPr="006B2BB9">
        <w:rPr>
          <w:rFonts w:ascii="Arial" w:eastAsia="Times New Roman" w:hAnsi="Arial" w:cs="Arial"/>
          <w:lang w:eastAsia="de-DE"/>
        </w:rPr>
        <w:t>Wie im herkömmlichen Unterricht kann bei der Leistungsbewertung exemplarisch und stichprobenartig vorgegangen werden. So</w:t>
      </w:r>
      <w:r w:rsidR="006933EA" w:rsidRPr="006B2BB9">
        <w:rPr>
          <w:rFonts w:ascii="Arial" w:eastAsia="Times New Roman" w:hAnsi="Arial" w:cs="Arial"/>
          <w:lang w:eastAsia="de-DE"/>
        </w:rPr>
        <w:t xml:space="preserve"> besteht weiterhin die Möglichkeit, eine Ersatzleistung anstelle einer Klassenarbeit anzusetzen</w:t>
      </w:r>
      <w:r w:rsidR="00722363" w:rsidRPr="006B2BB9">
        <w:rPr>
          <w:rFonts w:ascii="Arial" w:eastAsia="Times New Roman" w:hAnsi="Arial" w:cs="Arial"/>
          <w:lang w:eastAsia="de-DE"/>
        </w:rPr>
        <w:t xml:space="preserve"> oder eine Klassenarbeit simultan in Präsenz in beiden Teilgruppen schreiben zu lassen (in zwei Räumen mit einer zusätzlichen Aufsicht).</w:t>
      </w:r>
    </w:p>
    <w:p w14:paraId="4AE186AF" w14:textId="77777777" w:rsidR="00722363" w:rsidRPr="006B2BB9" w:rsidRDefault="00251D4E" w:rsidP="00D63807">
      <w:pPr>
        <w:spacing w:line="276" w:lineRule="auto"/>
        <w:jc w:val="both"/>
        <w:rPr>
          <w:rFonts w:ascii="Arial" w:eastAsia="Times New Roman" w:hAnsi="Arial" w:cs="Arial"/>
          <w:lang w:eastAsia="de-DE"/>
        </w:rPr>
      </w:pPr>
      <w:r w:rsidRPr="006B2BB9">
        <w:rPr>
          <w:rFonts w:ascii="Arial" w:eastAsia="Times New Roman" w:hAnsi="Arial" w:cs="Arial"/>
          <w:lang w:eastAsia="de-DE"/>
        </w:rPr>
        <w:t>Schriftliche Leistungsnachweise sollen in der Schule angeleitet, vorbereitet und nach einer entsprechenden häuslichen Weiterarbeit, Vertiefung und Übung im Präsenzunterricht in der Schule erbracht werden.</w:t>
      </w:r>
    </w:p>
    <w:p w14:paraId="48F8C16A" w14:textId="77777777" w:rsidR="003A0F4C" w:rsidRPr="006B2BB9" w:rsidRDefault="003A0F4C" w:rsidP="00D63807">
      <w:pPr>
        <w:spacing w:line="276" w:lineRule="auto"/>
        <w:jc w:val="both"/>
        <w:rPr>
          <w:rFonts w:ascii="Arial" w:eastAsia="Times New Roman" w:hAnsi="Arial" w:cs="Arial"/>
          <w:lang w:eastAsia="de-DE"/>
        </w:rPr>
      </w:pPr>
      <w:r w:rsidRPr="006B2BB9">
        <w:rPr>
          <w:rFonts w:ascii="Arial" w:eastAsia="Times New Roman" w:hAnsi="Arial" w:cs="Arial"/>
          <w:lang w:eastAsia="de-DE"/>
        </w:rPr>
        <w:t>Die in Phasen des Distanzlernens und des Präsenzunterrichts erbrachten Leistungen sind Gegenstand der Beurteilung und Leistungsbewertung der Schülerinnen und Schüler. Phasen der Leistungserbringung sind dabei klar und transparent von bewertungsfreien Arbeits- und Lernphasen zu trennen. Auch im Präsenzunterricht soll es bewertungsfreie Phasen geben, sie sollen insgesamt nicht über Gebühr für die Erbringung von Leistungsnachweisen genu</w:t>
      </w:r>
      <w:r w:rsidR="00B81702" w:rsidRPr="006B2BB9">
        <w:rPr>
          <w:rFonts w:ascii="Arial" w:eastAsia="Times New Roman" w:hAnsi="Arial" w:cs="Arial"/>
          <w:lang w:eastAsia="de-DE"/>
        </w:rPr>
        <w:t>tzt werden.</w:t>
      </w:r>
    </w:p>
    <w:p w14:paraId="0A20D12F" w14:textId="77777777" w:rsidR="003A0F4C" w:rsidRPr="006B2BB9" w:rsidRDefault="00CB6678" w:rsidP="00D63807">
      <w:pPr>
        <w:spacing w:line="276" w:lineRule="auto"/>
        <w:jc w:val="both"/>
        <w:rPr>
          <w:rFonts w:ascii="Arial" w:eastAsia="Times New Roman" w:hAnsi="Arial" w:cs="Arial"/>
          <w:lang w:eastAsia="de-DE"/>
        </w:rPr>
      </w:pPr>
      <w:r w:rsidRPr="006B2BB9">
        <w:rPr>
          <w:rFonts w:ascii="Arial" w:eastAsia="Times New Roman" w:hAnsi="Arial" w:cs="Arial"/>
          <w:lang w:eastAsia="de-DE"/>
        </w:rPr>
        <w:t xml:space="preserve">Schülerinnen und Schülern, für deren Leistungsbewertung im Zeugnis dies erforderlich ist, soll Gelegenheit gegeben werden, ihren Leistungsstand mit Hilfe einer </w:t>
      </w:r>
      <w:r w:rsidR="008F46C5" w:rsidRPr="006B2BB9">
        <w:rPr>
          <w:rFonts w:ascii="Arial" w:eastAsia="Times New Roman" w:hAnsi="Arial" w:cs="Arial"/>
          <w:lang w:eastAsia="de-DE"/>
        </w:rPr>
        <w:t xml:space="preserve">gesondert </w:t>
      </w:r>
      <w:r w:rsidRPr="006B2BB9">
        <w:rPr>
          <w:rFonts w:ascii="Arial" w:eastAsia="Times New Roman" w:hAnsi="Arial" w:cs="Arial"/>
          <w:lang w:eastAsia="de-DE"/>
        </w:rPr>
        <w:t>erbrachten Leistung nachzuweisen (vgl. § 4 Absatz 1 APO-</w:t>
      </w:r>
      <w:proofErr w:type="spellStart"/>
      <w:r w:rsidRPr="006B2BB9">
        <w:rPr>
          <w:rFonts w:ascii="Arial" w:eastAsia="Times New Roman" w:hAnsi="Arial" w:cs="Arial"/>
          <w:lang w:eastAsia="de-DE"/>
        </w:rPr>
        <w:t>GrundStGy</w:t>
      </w:r>
      <w:proofErr w:type="spellEnd"/>
      <w:r w:rsidRPr="006B2BB9">
        <w:rPr>
          <w:rFonts w:ascii="Arial" w:eastAsia="Times New Roman" w:hAnsi="Arial" w:cs="Arial"/>
          <w:lang w:eastAsia="de-DE"/>
        </w:rPr>
        <w:t xml:space="preserve">, § 12 Absatz 1 APO-AH). </w:t>
      </w:r>
    </w:p>
    <w:p w14:paraId="2805AB1A" w14:textId="77777777" w:rsidR="00123FDB" w:rsidRPr="006B2BB9" w:rsidRDefault="00123FDB" w:rsidP="002C0AA4">
      <w:pPr>
        <w:spacing w:line="23" w:lineRule="atLeast"/>
        <w:jc w:val="both"/>
        <w:rPr>
          <w:rFonts w:ascii="Arial" w:eastAsia="Times New Roman" w:hAnsi="Arial" w:cs="Arial"/>
          <w:lang w:eastAsia="de-DE"/>
        </w:rPr>
      </w:pPr>
    </w:p>
    <w:p w14:paraId="7C81D2AB" w14:textId="77777777" w:rsidR="00CA6260" w:rsidRPr="006B2BB9" w:rsidRDefault="00EA6992" w:rsidP="00CA6260">
      <w:pPr>
        <w:pStyle w:val="berschrift2"/>
        <w:spacing w:before="0" w:after="160" w:line="23" w:lineRule="atLeast"/>
        <w:rPr>
          <w:rFonts w:ascii="Arial" w:hAnsi="Arial" w:cs="Arial"/>
          <w:color w:val="0070C0"/>
          <w:sz w:val="28"/>
          <w:szCs w:val="28"/>
        </w:rPr>
      </w:pPr>
      <w:bookmarkStart w:id="4" w:name="_Toc50388738"/>
      <w:r w:rsidRPr="006B2BB9">
        <w:rPr>
          <w:rFonts w:ascii="Arial" w:hAnsi="Arial" w:cs="Arial"/>
          <w:color w:val="0070C0"/>
          <w:sz w:val="28"/>
          <w:szCs w:val="28"/>
        </w:rPr>
        <w:t>4</w:t>
      </w:r>
      <w:r w:rsidR="008D6DAB" w:rsidRPr="006B2BB9">
        <w:rPr>
          <w:rFonts w:ascii="Arial" w:hAnsi="Arial" w:cs="Arial"/>
          <w:color w:val="0070C0"/>
          <w:sz w:val="28"/>
          <w:szCs w:val="28"/>
        </w:rPr>
        <w:t xml:space="preserve">. </w:t>
      </w:r>
      <w:r w:rsidR="00CA6260" w:rsidRPr="006B2BB9">
        <w:rPr>
          <w:rFonts w:ascii="Arial" w:hAnsi="Arial" w:cs="Arial"/>
          <w:color w:val="0070C0"/>
          <w:sz w:val="28"/>
          <w:szCs w:val="28"/>
        </w:rPr>
        <w:t>Einbeziehung der Sorgeberechtigten</w:t>
      </w:r>
      <w:bookmarkEnd w:id="4"/>
    </w:p>
    <w:p w14:paraId="1B7BDC3D" w14:textId="77777777" w:rsidR="00F77A1D" w:rsidRPr="006B2BB9" w:rsidRDefault="00F77A1D" w:rsidP="002C0AA4">
      <w:pPr>
        <w:autoSpaceDE w:val="0"/>
        <w:autoSpaceDN w:val="0"/>
        <w:adjustRightInd w:val="0"/>
        <w:spacing w:line="276" w:lineRule="auto"/>
        <w:jc w:val="both"/>
        <w:rPr>
          <w:rFonts w:ascii="Arial" w:hAnsi="Arial" w:cs="Arial"/>
        </w:rPr>
      </w:pPr>
      <w:r w:rsidRPr="006B2BB9">
        <w:rPr>
          <w:rFonts w:ascii="Arial" w:hAnsi="Arial" w:cs="Arial"/>
        </w:rPr>
        <w:t>Für das Lernen zu Hause bedarf es – je nach Alter und Selbständigkeit des Kindes – einer gemeinsamen Übernahme von Verantwortung durch die Schule und die Sorgeberechtigten, damit es gelingen kann. Die Schulleitung verantwortet in Abstimmung mit den Pädagoginnen und Pädagogen der Schule, die Schülerinnen und Schüler in ihren individuellen Lernprozessen mit einem Lernangebot sowohl in der Schule als auch zu Hause zu fördern. Das muss in den Aufgabenformaten für das Lernen zu Hause und den diese begleitenden Strukturen (Lernplattformen, E</w:t>
      </w:r>
      <w:r w:rsidRPr="006B2BB9">
        <w:rPr>
          <w:rFonts w:ascii="Arial" w:hAnsi="Arial" w:cs="Arial"/>
        </w:rPr>
        <w:noBreakHyphen/>
        <w:t>Mail, datenschutzkonforme Cloud-Dienste, Telefonate, Bringen bzw. Abholen von Materialien usw.) verankert sein.</w:t>
      </w:r>
    </w:p>
    <w:p w14:paraId="79BCDC36" w14:textId="77777777" w:rsidR="00CA6260" w:rsidRPr="006B2BB9" w:rsidRDefault="00CA6260" w:rsidP="002C0AA4">
      <w:pPr>
        <w:autoSpaceDE w:val="0"/>
        <w:autoSpaceDN w:val="0"/>
        <w:adjustRightInd w:val="0"/>
        <w:spacing w:line="276" w:lineRule="auto"/>
        <w:jc w:val="both"/>
        <w:rPr>
          <w:rFonts w:ascii="Arial" w:hAnsi="Arial" w:cs="Arial"/>
        </w:rPr>
      </w:pPr>
      <w:r w:rsidRPr="006B2BB9">
        <w:rPr>
          <w:rFonts w:ascii="Arial" w:hAnsi="Arial" w:cs="Arial"/>
        </w:rPr>
        <w:t>Ein regelmäßiger Kontakt zwischen den Sorgeberechtigten und Klassen- bzw. Fachlehrkräften über Telefon oder E-Mail muss sichergestellt sein. Die Sorgeberechtigten sollen wissen, dass Lehrkräfte da sind, die Fragen beantworten, den Kontakt halten, das Lernen ihrer Kinder begleiten und die Aufgaben kontrollieren.</w:t>
      </w:r>
    </w:p>
    <w:p w14:paraId="5D58EB77" w14:textId="77777777" w:rsidR="00CA6260" w:rsidRPr="006B2BB9" w:rsidRDefault="00CA6260" w:rsidP="002C0AA4">
      <w:pPr>
        <w:spacing w:line="276" w:lineRule="auto"/>
        <w:jc w:val="both"/>
        <w:rPr>
          <w:rFonts w:ascii="Arial" w:hAnsi="Arial" w:cs="Arial"/>
        </w:rPr>
      </w:pPr>
      <w:r w:rsidRPr="006B2BB9">
        <w:rPr>
          <w:rFonts w:ascii="Arial" w:hAnsi="Arial" w:cs="Arial"/>
        </w:rPr>
        <w:t>Die regelmäßige Kommunikation mit den Sorgeberechtigten kann erfolgen durch:</w:t>
      </w:r>
    </w:p>
    <w:p w14:paraId="374E2B24" w14:textId="77777777" w:rsidR="00F77A1D" w:rsidRPr="006B2BB9" w:rsidRDefault="00CA6260" w:rsidP="00F77A1D">
      <w:pPr>
        <w:pStyle w:val="Listenabsatz"/>
        <w:numPr>
          <w:ilvl w:val="0"/>
          <w:numId w:val="5"/>
        </w:numPr>
        <w:spacing w:line="240" w:lineRule="auto"/>
        <w:contextualSpacing w:val="0"/>
        <w:jc w:val="both"/>
        <w:rPr>
          <w:rFonts w:ascii="Arial" w:hAnsi="Arial" w:cs="Arial"/>
          <w:color w:val="000000"/>
        </w:rPr>
      </w:pPr>
      <w:r w:rsidRPr="006B2BB9">
        <w:rPr>
          <w:rFonts w:ascii="Arial" w:hAnsi="Arial" w:cs="Arial"/>
          <w:color w:val="000000"/>
        </w:rPr>
        <w:t>wöchentliche Sprechzeiten für Eltern</w:t>
      </w:r>
      <w:r w:rsidR="00602B3A" w:rsidRPr="006B2BB9">
        <w:rPr>
          <w:rFonts w:ascii="Arial" w:hAnsi="Arial" w:cs="Arial"/>
          <w:color w:val="000000"/>
        </w:rPr>
        <w:t xml:space="preserve"> insbesondere </w:t>
      </w:r>
      <w:r w:rsidR="00B93A83" w:rsidRPr="006B2BB9">
        <w:rPr>
          <w:rFonts w:ascii="Arial" w:hAnsi="Arial" w:cs="Arial"/>
          <w:color w:val="000000"/>
        </w:rPr>
        <w:t>durch</w:t>
      </w:r>
      <w:r w:rsidR="00602B3A" w:rsidRPr="006B2BB9">
        <w:rPr>
          <w:rFonts w:ascii="Arial" w:hAnsi="Arial" w:cs="Arial"/>
          <w:color w:val="000000"/>
        </w:rPr>
        <w:t xml:space="preserve"> Klassenleitungen</w:t>
      </w:r>
      <w:r w:rsidRPr="006B2BB9">
        <w:rPr>
          <w:rFonts w:ascii="Arial" w:hAnsi="Arial" w:cs="Arial"/>
          <w:color w:val="000000"/>
        </w:rPr>
        <w:t xml:space="preserve">, </w:t>
      </w:r>
    </w:p>
    <w:p w14:paraId="4CD9E808" w14:textId="77777777" w:rsidR="00F77A1D" w:rsidRPr="006B2BB9" w:rsidRDefault="00CA6260" w:rsidP="00F77A1D">
      <w:pPr>
        <w:pStyle w:val="Listenabsatz"/>
        <w:numPr>
          <w:ilvl w:val="0"/>
          <w:numId w:val="5"/>
        </w:numPr>
        <w:spacing w:line="240" w:lineRule="auto"/>
        <w:contextualSpacing w:val="0"/>
        <w:jc w:val="both"/>
        <w:rPr>
          <w:rFonts w:ascii="Arial" w:hAnsi="Arial" w:cs="Arial"/>
          <w:color w:val="000000"/>
        </w:rPr>
      </w:pPr>
      <w:r w:rsidRPr="006B2BB9">
        <w:rPr>
          <w:rFonts w:ascii="Arial" w:hAnsi="Arial" w:cs="Arial"/>
        </w:rPr>
        <w:lastRenderedPageBreak/>
        <w:t xml:space="preserve">einen Newsletter für Eltern, der sowohl von der Klassenlehrkraft als auch von der Schule erstellt und regelmäßig versandt wird, </w:t>
      </w:r>
    </w:p>
    <w:p w14:paraId="5EA76095" w14:textId="77777777" w:rsidR="00CA6260" w:rsidRPr="006B2BB9" w:rsidRDefault="00CA6260" w:rsidP="00F77A1D">
      <w:pPr>
        <w:pStyle w:val="Listenabsatz"/>
        <w:numPr>
          <w:ilvl w:val="0"/>
          <w:numId w:val="5"/>
        </w:numPr>
        <w:spacing w:line="240" w:lineRule="auto"/>
        <w:contextualSpacing w:val="0"/>
        <w:jc w:val="both"/>
        <w:rPr>
          <w:rFonts w:ascii="Arial" w:hAnsi="Arial" w:cs="Arial"/>
          <w:color w:val="000000"/>
        </w:rPr>
      </w:pPr>
      <w:r w:rsidRPr="006B2BB9">
        <w:rPr>
          <w:rFonts w:ascii="Arial" w:hAnsi="Arial" w:cs="Arial"/>
        </w:rPr>
        <w:t xml:space="preserve">die Schulwebsite, die ein zentraler Anlaufpunkt für Eltern </w:t>
      </w:r>
      <w:r w:rsidR="002C0AA4" w:rsidRPr="006B2BB9">
        <w:rPr>
          <w:rFonts w:ascii="Arial" w:hAnsi="Arial" w:cs="Arial"/>
        </w:rPr>
        <w:t>(und Kinder) ist. Hier könn</w:t>
      </w:r>
      <w:r w:rsidRPr="006B2BB9">
        <w:rPr>
          <w:rFonts w:ascii="Arial" w:hAnsi="Arial" w:cs="Arial"/>
        </w:rPr>
        <w:t>en auch Materialien und Aufgaben zum Download für alle Klassenstufen bereitgestellt werden.</w:t>
      </w:r>
    </w:p>
    <w:p w14:paraId="563120A0" w14:textId="77777777" w:rsidR="00CA6260" w:rsidRPr="006B2BB9" w:rsidRDefault="007E5086" w:rsidP="002C0AA4">
      <w:pPr>
        <w:autoSpaceDE w:val="0"/>
        <w:autoSpaceDN w:val="0"/>
        <w:adjustRightInd w:val="0"/>
        <w:spacing w:line="276" w:lineRule="auto"/>
        <w:jc w:val="both"/>
        <w:rPr>
          <w:rFonts w:ascii="Arial" w:hAnsi="Arial" w:cs="Arial"/>
        </w:rPr>
      </w:pPr>
      <w:r w:rsidRPr="006B2BB9">
        <w:rPr>
          <w:rFonts w:ascii="Arial" w:hAnsi="Arial" w:cs="Arial"/>
        </w:rPr>
        <w:t xml:space="preserve">Eine </w:t>
      </w:r>
      <w:r w:rsidR="003D41DE" w:rsidRPr="006B2BB9">
        <w:rPr>
          <w:rFonts w:ascii="Arial" w:hAnsi="Arial" w:cs="Arial"/>
        </w:rPr>
        <w:t xml:space="preserve">regelmäßige </w:t>
      </w:r>
      <w:r w:rsidRPr="006B2BB9">
        <w:rPr>
          <w:rFonts w:ascii="Arial" w:hAnsi="Arial" w:cs="Arial"/>
        </w:rPr>
        <w:t>Kommunikation zwischen Schule und Elternhaus über die Bedingungen des häuslichen Lernens unterstützt auch die Schaffung individueller Lösungen für die Kinder, die zu Hause nicht ins Lernen kommen.</w:t>
      </w:r>
    </w:p>
    <w:p w14:paraId="35BD7490" w14:textId="77777777" w:rsidR="00933F46" w:rsidRPr="006B2BB9" w:rsidRDefault="00933F46" w:rsidP="0047523C">
      <w:pPr>
        <w:pStyle w:val="StandardWeb"/>
        <w:spacing w:before="0" w:beforeAutospacing="0" w:after="160" w:afterAutospacing="0" w:line="276" w:lineRule="auto"/>
        <w:jc w:val="both"/>
        <w:rPr>
          <w:rFonts w:ascii="Arial" w:hAnsi="Arial" w:cs="Arial"/>
          <w:sz w:val="22"/>
          <w:szCs w:val="22"/>
        </w:rPr>
      </w:pPr>
      <w:r w:rsidRPr="006B2BB9">
        <w:rPr>
          <w:rFonts w:ascii="Arial" w:hAnsi="Arial" w:cs="Arial"/>
          <w:sz w:val="22"/>
          <w:szCs w:val="22"/>
        </w:rPr>
        <w:t xml:space="preserve">Anders als der reine Distanzunterricht ermöglicht der Hybridunterricht als Kombination von Präsenz- und Distanzunterricht während der Präsenzphase intensive Kontakte zwischen Lehrerinnen und Lehrern zu ihren Schülerinnen und Schülern und damit auch die Möglichkeiten zur Überprüfung der Schulpflicht bzw. der Einschätzung von Gefährdungslagen. Den Schulen obliegt die Verantwortung, den Kontakt zu allen Schülerinnen und Schülern zu halten und mögliche Problemlagen im Blick zu behalten. Die allgemeine Schulpflicht ist ein hohes Gut und besteht sowohl im Präsenz- als auch im Distanzunterricht. </w:t>
      </w:r>
    </w:p>
    <w:p w14:paraId="402D9B5E" w14:textId="77777777" w:rsidR="00933F46" w:rsidRDefault="00933F46" w:rsidP="0047523C">
      <w:pPr>
        <w:pStyle w:val="StandardWeb"/>
        <w:spacing w:before="0" w:beforeAutospacing="0" w:after="160" w:afterAutospacing="0" w:line="276" w:lineRule="auto"/>
        <w:jc w:val="both"/>
        <w:rPr>
          <w:rFonts w:ascii="Arial" w:hAnsi="Arial" w:cs="Arial"/>
          <w:sz w:val="22"/>
          <w:szCs w:val="22"/>
        </w:rPr>
      </w:pPr>
      <w:r w:rsidRPr="006B2BB9">
        <w:rPr>
          <w:rFonts w:ascii="Arial" w:hAnsi="Arial" w:cs="Arial"/>
          <w:sz w:val="22"/>
          <w:szCs w:val="22"/>
        </w:rPr>
        <w:t>Werden Schülerinnen und Schüler jedoch im Rahmen des Hybridunterrichts eine Woche und länger ausschließlich im Distanzunterricht beschult, sind innerhalb der Distanzunterrichtswoche die Vorgaben zur Art und Häufigkeit der Kontaktaufnahme zwischen Schüler bzw. Schülerin und Lehrkraft für den Distanzunterricht umzusetzen, d. h. eine regelmäßige Kontaktaufnahme über unterschiedliche Kommunikationswege (Anschreiben, Telefon, Mail, Chat, Videokonferenz, Lernplattform (Einwilligung der Sorgeberechtigten beachten!)) ist sicherzustellen. Schülerinnen und Schüler sowie ihre Sorgeberechtigten sollen dazu beitragen, dass die Kontaktaufnahme gelingt.</w:t>
      </w:r>
    </w:p>
    <w:p w14:paraId="30AE43EF" w14:textId="77777777" w:rsidR="00933F46" w:rsidRPr="001F7CE3" w:rsidRDefault="00933F46" w:rsidP="002C0AA4">
      <w:pPr>
        <w:autoSpaceDE w:val="0"/>
        <w:autoSpaceDN w:val="0"/>
        <w:adjustRightInd w:val="0"/>
        <w:spacing w:line="276" w:lineRule="auto"/>
        <w:jc w:val="both"/>
        <w:rPr>
          <w:rFonts w:ascii="Arial" w:hAnsi="Arial" w:cs="Arial"/>
        </w:rPr>
      </w:pPr>
    </w:p>
    <w:sectPr w:rsidR="00933F46" w:rsidRPr="001F7CE3" w:rsidSect="00FE7BB9">
      <w:headerReference w:type="default" r:id="rId8"/>
      <w:footerReference w:type="default" r:id="rId9"/>
      <w:headerReference w:type="first" r:id="rId1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C2171" w14:textId="77777777" w:rsidR="009F7CB3" w:rsidRDefault="009F7CB3" w:rsidP="00727D84">
      <w:pPr>
        <w:spacing w:after="0" w:line="240" w:lineRule="auto"/>
      </w:pPr>
      <w:r>
        <w:separator/>
      </w:r>
    </w:p>
  </w:endnote>
  <w:endnote w:type="continuationSeparator" w:id="0">
    <w:p w14:paraId="0F5C43D2" w14:textId="77777777" w:rsidR="009F7CB3" w:rsidRDefault="009F7CB3" w:rsidP="00727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221741"/>
      <w:docPartObj>
        <w:docPartGallery w:val="Page Numbers (Bottom of Page)"/>
        <w:docPartUnique/>
      </w:docPartObj>
    </w:sdtPr>
    <w:sdtEndPr>
      <w:rPr>
        <w:rFonts w:ascii="Arial" w:hAnsi="Arial" w:cs="Arial"/>
        <w:sz w:val="20"/>
      </w:rPr>
    </w:sdtEndPr>
    <w:sdtContent>
      <w:p w14:paraId="5ACD17A3" w14:textId="77777777" w:rsidR="00672B2E" w:rsidRDefault="00672B2E" w:rsidP="00672B2E">
        <w:pPr>
          <w:pStyle w:val="Fuzeile"/>
          <w:jc w:val="center"/>
        </w:pPr>
      </w:p>
      <w:p w14:paraId="0910AD99" w14:textId="77777777" w:rsidR="003A52D3" w:rsidRPr="00672B2E" w:rsidRDefault="003A52D3" w:rsidP="00672B2E">
        <w:pPr>
          <w:pStyle w:val="Fuzeile"/>
          <w:jc w:val="center"/>
          <w:rPr>
            <w:rFonts w:ascii="Arial" w:hAnsi="Arial" w:cs="Arial"/>
            <w:sz w:val="20"/>
          </w:rPr>
        </w:pPr>
        <w:r w:rsidRPr="00672B2E">
          <w:rPr>
            <w:rFonts w:ascii="Arial" w:hAnsi="Arial" w:cs="Arial"/>
            <w:sz w:val="20"/>
          </w:rPr>
          <w:fldChar w:fldCharType="begin"/>
        </w:r>
        <w:r w:rsidRPr="00672B2E">
          <w:rPr>
            <w:rFonts w:ascii="Arial" w:hAnsi="Arial" w:cs="Arial"/>
            <w:sz w:val="20"/>
          </w:rPr>
          <w:instrText>PAGE   \* MERGEFORMAT</w:instrText>
        </w:r>
        <w:r w:rsidRPr="00672B2E">
          <w:rPr>
            <w:rFonts w:ascii="Arial" w:hAnsi="Arial" w:cs="Arial"/>
            <w:sz w:val="20"/>
          </w:rPr>
          <w:fldChar w:fldCharType="separate"/>
        </w:r>
        <w:r w:rsidR="006B2BB9">
          <w:rPr>
            <w:rFonts w:ascii="Arial" w:hAnsi="Arial" w:cs="Arial"/>
            <w:noProof/>
            <w:sz w:val="20"/>
          </w:rPr>
          <w:t>3</w:t>
        </w:r>
        <w:r w:rsidRPr="00672B2E">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06E9A" w14:textId="77777777" w:rsidR="009F7CB3" w:rsidRDefault="009F7CB3" w:rsidP="00727D84">
      <w:pPr>
        <w:spacing w:after="0" w:line="240" w:lineRule="auto"/>
      </w:pPr>
      <w:r>
        <w:separator/>
      </w:r>
    </w:p>
  </w:footnote>
  <w:footnote w:type="continuationSeparator" w:id="0">
    <w:p w14:paraId="0E677525" w14:textId="77777777" w:rsidR="009F7CB3" w:rsidRDefault="009F7CB3" w:rsidP="00727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305A9" w14:textId="77777777" w:rsidR="00FE7BB9" w:rsidRDefault="00FE7BB9" w:rsidP="00B96578">
    <w:pPr>
      <w:pStyle w:val="Kopfzeile"/>
      <w:pBdr>
        <w:bottom w:val="single" w:sz="6" w:space="1" w:color="auto"/>
      </w:pBdr>
      <w:rPr>
        <w:rFonts w:ascii="Arial" w:hAnsi="Arial" w:cs="Arial"/>
        <w:sz w:val="20"/>
      </w:rPr>
    </w:pPr>
    <w:r>
      <w:rPr>
        <w:rFonts w:ascii="Arial" w:hAnsi="Arial" w:cs="Arial"/>
        <w:sz w:val="20"/>
      </w:rPr>
      <w:t>H</w:t>
    </w:r>
    <w:r w:rsidR="00772719">
      <w:rPr>
        <w:rFonts w:ascii="Arial" w:hAnsi="Arial" w:cs="Arial"/>
        <w:sz w:val="20"/>
      </w:rPr>
      <w:t>inweise</w:t>
    </w:r>
    <w:r w:rsidR="00B96578">
      <w:rPr>
        <w:rFonts w:ascii="Arial" w:hAnsi="Arial" w:cs="Arial"/>
        <w:sz w:val="20"/>
      </w:rPr>
      <w:t xml:space="preserve"> zur Gestaltung des</w:t>
    </w:r>
    <w:r>
      <w:rPr>
        <w:rFonts w:ascii="Arial" w:hAnsi="Arial" w:cs="Arial"/>
        <w:sz w:val="20"/>
      </w:rPr>
      <w:t xml:space="preserve"> Hybridunterricht</w:t>
    </w:r>
    <w:r w:rsidR="00B96578">
      <w:rPr>
        <w:rFonts w:ascii="Arial" w:hAnsi="Arial" w:cs="Arial"/>
        <w:sz w:val="20"/>
      </w:rPr>
      <w:t>s an den Hamburger Schulen</w:t>
    </w:r>
  </w:p>
  <w:p w14:paraId="165D19E3" w14:textId="77777777" w:rsidR="00B96578" w:rsidRPr="00FE7BB9" w:rsidRDefault="00B96578" w:rsidP="00B96578">
    <w:pPr>
      <w:pStyle w:val="Kopfzeile"/>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E15B3" w14:textId="3E6C04E8" w:rsidR="006B2BB9" w:rsidRPr="006B2BB9" w:rsidRDefault="006B2BB9">
    <w:pPr>
      <w:pStyle w:val="Kopfzeile"/>
      <w:rPr>
        <w:rFonts w:ascii="Arial" w:hAnsi="Arial" w:cs="Arial"/>
      </w:rPr>
    </w:pPr>
    <w:r>
      <w:rPr>
        <w:rFonts w:ascii="Arial" w:hAnsi="Arial" w:cs="Arial"/>
      </w:rPr>
      <w:t xml:space="preserve">Behörde für Schule und Berufsbildung </w:t>
    </w:r>
    <w:r>
      <w:rPr>
        <w:rFonts w:ascii="Arial" w:hAnsi="Arial" w:cs="Arial"/>
      </w:rPr>
      <w:tab/>
    </w:r>
    <w:r>
      <w:rPr>
        <w:rFonts w:ascii="Arial" w:hAnsi="Arial" w:cs="Arial"/>
      </w:rPr>
      <w:tab/>
      <w:t>Februar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86F9A"/>
    <w:multiLevelType w:val="hybridMultilevel"/>
    <w:tmpl w:val="8A84681E"/>
    <w:lvl w:ilvl="0" w:tplc="3C7A84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316DA9"/>
    <w:multiLevelType w:val="hybridMultilevel"/>
    <w:tmpl w:val="CAC8FD4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0E84D48"/>
    <w:multiLevelType w:val="hybridMultilevel"/>
    <w:tmpl w:val="167AC9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47D2C57"/>
    <w:multiLevelType w:val="multilevel"/>
    <w:tmpl w:val="84100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111C07"/>
    <w:multiLevelType w:val="hybridMultilevel"/>
    <w:tmpl w:val="BD9E0BC8"/>
    <w:lvl w:ilvl="0" w:tplc="3C7A84B0">
      <w:numFmt w:val="bullet"/>
      <w:lvlText w:val="-"/>
      <w:lvlJc w:val="left"/>
      <w:pPr>
        <w:ind w:left="1145" w:hanging="360"/>
      </w:pPr>
      <w:rPr>
        <w:rFonts w:ascii="Calibri" w:eastAsiaTheme="minorHAnsi" w:hAnsi="Calibri" w:cs="Calibri" w:hint="default"/>
      </w:rPr>
    </w:lvl>
    <w:lvl w:ilvl="1" w:tplc="04070003">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5" w15:restartNumberingAfterBreak="0">
    <w:nsid w:val="1AF8497F"/>
    <w:multiLevelType w:val="hybridMultilevel"/>
    <w:tmpl w:val="BD88B7E4"/>
    <w:lvl w:ilvl="0" w:tplc="9A7AAC7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3A11F75"/>
    <w:multiLevelType w:val="hybridMultilevel"/>
    <w:tmpl w:val="E5D6DEE6"/>
    <w:lvl w:ilvl="0" w:tplc="689233D6">
      <w:start w:val="1"/>
      <w:numFmt w:val="lowerLetter"/>
      <w:lvlText w:val="%1."/>
      <w:lvlJc w:val="left"/>
      <w:pPr>
        <w:ind w:left="1080" w:hanging="360"/>
      </w:pPr>
      <w:rPr>
        <w:rFonts w:hint="default"/>
        <w:i/>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26ED79F9"/>
    <w:multiLevelType w:val="hybridMultilevel"/>
    <w:tmpl w:val="0A4C6AB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8B73538"/>
    <w:multiLevelType w:val="hybridMultilevel"/>
    <w:tmpl w:val="C338CE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EE1EAE"/>
    <w:multiLevelType w:val="hybridMultilevel"/>
    <w:tmpl w:val="9B50E378"/>
    <w:lvl w:ilvl="0" w:tplc="2488DC58">
      <w:numFmt w:val="bullet"/>
      <w:lvlText w:val=""/>
      <w:lvlJc w:val="left"/>
      <w:pPr>
        <w:ind w:left="720" w:hanging="360"/>
      </w:pPr>
      <w:rPr>
        <w:rFonts w:ascii="Symbol" w:eastAsia="SimSun"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B714C4B"/>
    <w:multiLevelType w:val="hybridMultilevel"/>
    <w:tmpl w:val="2FA061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C4166D6"/>
    <w:multiLevelType w:val="hybridMultilevel"/>
    <w:tmpl w:val="2FFEA9EA"/>
    <w:lvl w:ilvl="0" w:tplc="F1E6882A">
      <w:numFmt w:val="bullet"/>
      <w:lvlText w:val="-"/>
      <w:lvlJc w:val="left"/>
      <w:pPr>
        <w:ind w:left="720" w:hanging="360"/>
      </w:pPr>
      <w:rPr>
        <w:rFonts w:ascii="Calibri" w:eastAsia="SimSu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4876159B"/>
    <w:multiLevelType w:val="hybridMultilevel"/>
    <w:tmpl w:val="CCFA4A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A240FD5"/>
    <w:multiLevelType w:val="hybridMultilevel"/>
    <w:tmpl w:val="21A8841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DBD085E"/>
    <w:multiLevelType w:val="hybridMultilevel"/>
    <w:tmpl w:val="262E3164"/>
    <w:lvl w:ilvl="0" w:tplc="3C7A84B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1FF577B"/>
    <w:multiLevelType w:val="hybridMultilevel"/>
    <w:tmpl w:val="8EF858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10D5EA3"/>
    <w:multiLevelType w:val="hybridMultilevel"/>
    <w:tmpl w:val="AB405F74"/>
    <w:lvl w:ilvl="0" w:tplc="9A7AAC78">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1EA7869"/>
    <w:multiLevelType w:val="hybridMultilevel"/>
    <w:tmpl w:val="BAA86498"/>
    <w:lvl w:ilvl="0" w:tplc="A350C988">
      <w:start w:val="1"/>
      <w:numFmt w:val="lowerLetter"/>
      <w:lvlText w:val="%1."/>
      <w:lvlJc w:val="left"/>
      <w:pPr>
        <w:ind w:left="720" w:hanging="360"/>
      </w:pPr>
      <w:rPr>
        <w:rFonts w:ascii="Arial" w:eastAsiaTheme="minorHAnsi" w:hAnsi="Arial" w:cs="Arial"/>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6160145"/>
    <w:multiLevelType w:val="multilevel"/>
    <w:tmpl w:val="D65AF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7"/>
  </w:num>
  <w:num w:numId="3">
    <w:abstractNumId w:val="0"/>
  </w:num>
  <w:num w:numId="4">
    <w:abstractNumId w:val="4"/>
  </w:num>
  <w:num w:numId="5">
    <w:abstractNumId w:val="14"/>
  </w:num>
  <w:num w:numId="6">
    <w:abstractNumId w:val="12"/>
  </w:num>
  <w:num w:numId="7">
    <w:abstractNumId w:val="10"/>
  </w:num>
  <w:num w:numId="8">
    <w:abstractNumId w:val="1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3"/>
  </w:num>
  <w:num w:numId="13">
    <w:abstractNumId w:val="5"/>
  </w:num>
  <w:num w:numId="14">
    <w:abstractNumId w:val="16"/>
  </w:num>
  <w:num w:numId="15">
    <w:abstractNumId w:val="18"/>
  </w:num>
  <w:num w:numId="16">
    <w:abstractNumId w:val="11"/>
  </w:num>
  <w:num w:numId="17">
    <w:abstractNumId w:val="2"/>
  </w:num>
  <w:num w:numId="18">
    <w:abstractNumId w:val="8"/>
  </w:num>
  <w:num w:numId="1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4C4"/>
    <w:rsid w:val="00000786"/>
    <w:rsid w:val="00000FDF"/>
    <w:rsid w:val="000013D0"/>
    <w:rsid w:val="00001E7E"/>
    <w:rsid w:val="0000335A"/>
    <w:rsid w:val="000056B3"/>
    <w:rsid w:val="00016934"/>
    <w:rsid w:val="00023C02"/>
    <w:rsid w:val="00025D56"/>
    <w:rsid w:val="000345CC"/>
    <w:rsid w:val="000354E6"/>
    <w:rsid w:val="00035F66"/>
    <w:rsid w:val="000362B5"/>
    <w:rsid w:val="0003798C"/>
    <w:rsid w:val="00042610"/>
    <w:rsid w:val="00042B79"/>
    <w:rsid w:val="00047415"/>
    <w:rsid w:val="000477FD"/>
    <w:rsid w:val="000505AA"/>
    <w:rsid w:val="00051DDA"/>
    <w:rsid w:val="00055BC1"/>
    <w:rsid w:val="00056916"/>
    <w:rsid w:val="00060E67"/>
    <w:rsid w:val="00063593"/>
    <w:rsid w:val="00063756"/>
    <w:rsid w:val="00070035"/>
    <w:rsid w:val="00072126"/>
    <w:rsid w:val="00072DAE"/>
    <w:rsid w:val="00074A9C"/>
    <w:rsid w:val="00076DE9"/>
    <w:rsid w:val="00083B42"/>
    <w:rsid w:val="00084826"/>
    <w:rsid w:val="00086CC9"/>
    <w:rsid w:val="00092034"/>
    <w:rsid w:val="00094E89"/>
    <w:rsid w:val="000962AA"/>
    <w:rsid w:val="00096F24"/>
    <w:rsid w:val="000A0635"/>
    <w:rsid w:val="000A450F"/>
    <w:rsid w:val="000A5BA2"/>
    <w:rsid w:val="000A72CD"/>
    <w:rsid w:val="000B14F2"/>
    <w:rsid w:val="000B3349"/>
    <w:rsid w:val="000B4795"/>
    <w:rsid w:val="000B522E"/>
    <w:rsid w:val="000B74D5"/>
    <w:rsid w:val="000C6965"/>
    <w:rsid w:val="000C6C68"/>
    <w:rsid w:val="000C762E"/>
    <w:rsid w:val="000D0E42"/>
    <w:rsid w:val="000D14C4"/>
    <w:rsid w:val="000D44E5"/>
    <w:rsid w:val="000D6810"/>
    <w:rsid w:val="000E1E0B"/>
    <w:rsid w:val="000E47A0"/>
    <w:rsid w:val="000F037D"/>
    <w:rsid w:val="000F081E"/>
    <w:rsid w:val="000F0C2B"/>
    <w:rsid w:val="000F0FA5"/>
    <w:rsid w:val="000F1BA8"/>
    <w:rsid w:val="000F60EE"/>
    <w:rsid w:val="000F61A4"/>
    <w:rsid w:val="00100F2C"/>
    <w:rsid w:val="00101A01"/>
    <w:rsid w:val="00103B8A"/>
    <w:rsid w:val="001053C7"/>
    <w:rsid w:val="001158AD"/>
    <w:rsid w:val="00120DD7"/>
    <w:rsid w:val="00123FDB"/>
    <w:rsid w:val="00124355"/>
    <w:rsid w:val="00124707"/>
    <w:rsid w:val="00124F13"/>
    <w:rsid w:val="001254A5"/>
    <w:rsid w:val="00134E2E"/>
    <w:rsid w:val="00135260"/>
    <w:rsid w:val="00136334"/>
    <w:rsid w:val="00137FA5"/>
    <w:rsid w:val="00140EFB"/>
    <w:rsid w:val="0014443B"/>
    <w:rsid w:val="00151314"/>
    <w:rsid w:val="00156662"/>
    <w:rsid w:val="0015726B"/>
    <w:rsid w:val="001616C9"/>
    <w:rsid w:val="001623C1"/>
    <w:rsid w:val="001640BD"/>
    <w:rsid w:val="00173632"/>
    <w:rsid w:val="00173CE1"/>
    <w:rsid w:val="0017431E"/>
    <w:rsid w:val="00175E47"/>
    <w:rsid w:val="00177148"/>
    <w:rsid w:val="00181529"/>
    <w:rsid w:val="00182F71"/>
    <w:rsid w:val="00183E6F"/>
    <w:rsid w:val="00197F2A"/>
    <w:rsid w:val="001B3609"/>
    <w:rsid w:val="001B7F58"/>
    <w:rsid w:val="001C0033"/>
    <w:rsid w:val="001C0573"/>
    <w:rsid w:val="001C287F"/>
    <w:rsid w:val="001C2D12"/>
    <w:rsid w:val="001D2E32"/>
    <w:rsid w:val="001D5207"/>
    <w:rsid w:val="001E0945"/>
    <w:rsid w:val="001E141E"/>
    <w:rsid w:val="001E19BE"/>
    <w:rsid w:val="001E3016"/>
    <w:rsid w:val="001E3E38"/>
    <w:rsid w:val="001E4C6B"/>
    <w:rsid w:val="001F14B5"/>
    <w:rsid w:val="001F38C9"/>
    <w:rsid w:val="00202EBE"/>
    <w:rsid w:val="002100D2"/>
    <w:rsid w:val="002103A2"/>
    <w:rsid w:val="00215ABC"/>
    <w:rsid w:val="00216646"/>
    <w:rsid w:val="00222861"/>
    <w:rsid w:val="00223785"/>
    <w:rsid w:val="00226A95"/>
    <w:rsid w:val="00226C8D"/>
    <w:rsid w:val="00232503"/>
    <w:rsid w:val="00232F64"/>
    <w:rsid w:val="00235172"/>
    <w:rsid w:val="002354A3"/>
    <w:rsid w:val="00241902"/>
    <w:rsid w:val="002471CD"/>
    <w:rsid w:val="00251D4E"/>
    <w:rsid w:val="00251DC5"/>
    <w:rsid w:val="002543F1"/>
    <w:rsid w:val="00254426"/>
    <w:rsid w:val="00254612"/>
    <w:rsid w:val="00254D44"/>
    <w:rsid w:val="00261962"/>
    <w:rsid w:val="002663B7"/>
    <w:rsid w:val="0027058B"/>
    <w:rsid w:val="00277B05"/>
    <w:rsid w:val="00277C85"/>
    <w:rsid w:val="00280CE3"/>
    <w:rsid w:val="00281ECE"/>
    <w:rsid w:val="00290743"/>
    <w:rsid w:val="002931E2"/>
    <w:rsid w:val="00294F8C"/>
    <w:rsid w:val="00295ABE"/>
    <w:rsid w:val="00296481"/>
    <w:rsid w:val="002A0C7C"/>
    <w:rsid w:val="002A0DAD"/>
    <w:rsid w:val="002A50A4"/>
    <w:rsid w:val="002A664C"/>
    <w:rsid w:val="002A66BF"/>
    <w:rsid w:val="002A7106"/>
    <w:rsid w:val="002B1D85"/>
    <w:rsid w:val="002B36CC"/>
    <w:rsid w:val="002B4ACD"/>
    <w:rsid w:val="002B5EF5"/>
    <w:rsid w:val="002B741D"/>
    <w:rsid w:val="002C02B3"/>
    <w:rsid w:val="002C0AA4"/>
    <w:rsid w:val="002C55B3"/>
    <w:rsid w:val="002C635D"/>
    <w:rsid w:val="002C7F4D"/>
    <w:rsid w:val="002D1FED"/>
    <w:rsid w:val="002D46F9"/>
    <w:rsid w:val="002D48CD"/>
    <w:rsid w:val="002D6523"/>
    <w:rsid w:val="002E0459"/>
    <w:rsid w:val="002E054A"/>
    <w:rsid w:val="002E5852"/>
    <w:rsid w:val="002E69F1"/>
    <w:rsid w:val="002F040A"/>
    <w:rsid w:val="002F08C5"/>
    <w:rsid w:val="002F1F4F"/>
    <w:rsid w:val="002F2136"/>
    <w:rsid w:val="002F2BF9"/>
    <w:rsid w:val="002F51B1"/>
    <w:rsid w:val="002F566F"/>
    <w:rsid w:val="002F6C07"/>
    <w:rsid w:val="002F78FD"/>
    <w:rsid w:val="003023D8"/>
    <w:rsid w:val="00302B8F"/>
    <w:rsid w:val="00304083"/>
    <w:rsid w:val="003073EF"/>
    <w:rsid w:val="00311EC5"/>
    <w:rsid w:val="00313577"/>
    <w:rsid w:val="00320020"/>
    <w:rsid w:val="00320BAC"/>
    <w:rsid w:val="0032106F"/>
    <w:rsid w:val="0032303A"/>
    <w:rsid w:val="00324D1F"/>
    <w:rsid w:val="0033099D"/>
    <w:rsid w:val="00334C85"/>
    <w:rsid w:val="00334DC7"/>
    <w:rsid w:val="00336A97"/>
    <w:rsid w:val="003379BC"/>
    <w:rsid w:val="00343FE4"/>
    <w:rsid w:val="00350886"/>
    <w:rsid w:val="00357C0B"/>
    <w:rsid w:val="00357D08"/>
    <w:rsid w:val="00361709"/>
    <w:rsid w:val="00362BC2"/>
    <w:rsid w:val="00376941"/>
    <w:rsid w:val="003811C3"/>
    <w:rsid w:val="00384895"/>
    <w:rsid w:val="0039145A"/>
    <w:rsid w:val="00392782"/>
    <w:rsid w:val="003947CC"/>
    <w:rsid w:val="00395384"/>
    <w:rsid w:val="003A08D4"/>
    <w:rsid w:val="003A0F4C"/>
    <w:rsid w:val="003A3BA8"/>
    <w:rsid w:val="003A3F96"/>
    <w:rsid w:val="003A52D3"/>
    <w:rsid w:val="003A7EFF"/>
    <w:rsid w:val="003B1FF1"/>
    <w:rsid w:val="003B5C78"/>
    <w:rsid w:val="003B7469"/>
    <w:rsid w:val="003C0873"/>
    <w:rsid w:val="003C4FAB"/>
    <w:rsid w:val="003C743C"/>
    <w:rsid w:val="003C7BBA"/>
    <w:rsid w:val="003D0EFA"/>
    <w:rsid w:val="003D41DE"/>
    <w:rsid w:val="003D4656"/>
    <w:rsid w:val="003D5006"/>
    <w:rsid w:val="003E22B2"/>
    <w:rsid w:val="003E6555"/>
    <w:rsid w:val="003F2A2B"/>
    <w:rsid w:val="003F4AFE"/>
    <w:rsid w:val="004022C0"/>
    <w:rsid w:val="00403787"/>
    <w:rsid w:val="004038AD"/>
    <w:rsid w:val="00405223"/>
    <w:rsid w:val="00417C3C"/>
    <w:rsid w:val="004207F5"/>
    <w:rsid w:val="00422D97"/>
    <w:rsid w:val="004230BD"/>
    <w:rsid w:val="00424AAE"/>
    <w:rsid w:val="00431CB5"/>
    <w:rsid w:val="004324FC"/>
    <w:rsid w:val="004350D7"/>
    <w:rsid w:val="004409ED"/>
    <w:rsid w:val="00447A4C"/>
    <w:rsid w:val="00452E2E"/>
    <w:rsid w:val="0046200D"/>
    <w:rsid w:val="0046380C"/>
    <w:rsid w:val="00463A93"/>
    <w:rsid w:val="00470489"/>
    <w:rsid w:val="00471AF4"/>
    <w:rsid w:val="00471D7A"/>
    <w:rsid w:val="00472050"/>
    <w:rsid w:val="00474D4E"/>
    <w:rsid w:val="0047523C"/>
    <w:rsid w:val="004856D9"/>
    <w:rsid w:val="0048738F"/>
    <w:rsid w:val="00487E48"/>
    <w:rsid w:val="00492AF6"/>
    <w:rsid w:val="00496BD0"/>
    <w:rsid w:val="004A0CD6"/>
    <w:rsid w:val="004A27FA"/>
    <w:rsid w:val="004A6405"/>
    <w:rsid w:val="004B0608"/>
    <w:rsid w:val="004B09D3"/>
    <w:rsid w:val="004B196A"/>
    <w:rsid w:val="004B29FF"/>
    <w:rsid w:val="004B37CA"/>
    <w:rsid w:val="004B4E5B"/>
    <w:rsid w:val="004B5570"/>
    <w:rsid w:val="004B604A"/>
    <w:rsid w:val="004B7CB1"/>
    <w:rsid w:val="004C1EF2"/>
    <w:rsid w:val="004C2E2A"/>
    <w:rsid w:val="004C6411"/>
    <w:rsid w:val="004C76D5"/>
    <w:rsid w:val="004D10EA"/>
    <w:rsid w:val="004D47A1"/>
    <w:rsid w:val="004D6A84"/>
    <w:rsid w:val="004D6EFA"/>
    <w:rsid w:val="004E049C"/>
    <w:rsid w:val="004E1C51"/>
    <w:rsid w:val="004E5F2F"/>
    <w:rsid w:val="004F2B0C"/>
    <w:rsid w:val="004F2F4E"/>
    <w:rsid w:val="004F4829"/>
    <w:rsid w:val="004F6355"/>
    <w:rsid w:val="004F6795"/>
    <w:rsid w:val="005003AB"/>
    <w:rsid w:val="005022C7"/>
    <w:rsid w:val="0050544E"/>
    <w:rsid w:val="0050792F"/>
    <w:rsid w:val="005109B8"/>
    <w:rsid w:val="00512F2D"/>
    <w:rsid w:val="00513307"/>
    <w:rsid w:val="00521DCC"/>
    <w:rsid w:val="005265C6"/>
    <w:rsid w:val="0053554F"/>
    <w:rsid w:val="00536102"/>
    <w:rsid w:val="005402D5"/>
    <w:rsid w:val="0054394F"/>
    <w:rsid w:val="00543994"/>
    <w:rsid w:val="0055052B"/>
    <w:rsid w:val="00550EE0"/>
    <w:rsid w:val="00551163"/>
    <w:rsid w:val="005545AD"/>
    <w:rsid w:val="005576EB"/>
    <w:rsid w:val="00561116"/>
    <w:rsid w:val="0056558B"/>
    <w:rsid w:val="00566663"/>
    <w:rsid w:val="00573901"/>
    <w:rsid w:val="00575511"/>
    <w:rsid w:val="005767DF"/>
    <w:rsid w:val="00577E1E"/>
    <w:rsid w:val="00590949"/>
    <w:rsid w:val="0059269B"/>
    <w:rsid w:val="00595B9F"/>
    <w:rsid w:val="005A1E52"/>
    <w:rsid w:val="005A25CF"/>
    <w:rsid w:val="005A5587"/>
    <w:rsid w:val="005A5B2B"/>
    <w:rsid w:val="005A6234"/>
    <w:rsid w:val="005A6AD2"/>
    <w:rsid w:val="005B17D8"/>
    <w:rsid w:val="005B1EC7"/>
    <w:rsid w:val="005B3056"/>
    <w:rsid w:val="005B3C5F"/>
    <w:rsid w:val="005B674D"/>
    <w:rsid w:val="005C2BFB"/>
    <w:rsid w:val="005C431B"/>
    <w:rsid w:val="005C727D"/>
    <w:rsid w:val="005D31A7"/>
    <w:rsid w:val="005D7F2E"/>
    <w:rsid w:val="005E0681"/>
    <w:rsid w:val="005E1416"/>
    <w:rsid w:val="005E1EA2"/>
    <w:rsid w:val="005E3FDB"/>
    <w:rsid w:val="005E4118"/>
    <w:rsid w:val="005E5026"/>
    <w:rsid w:val="005E5117"/>
    <w:rsid w:val="005F1DC7"/>
    <w:rsid w:val="005F2FDA"/>
    <w:rsid w:val="005F3321"/>
    <w:rsid w:val="00602B3A"/>
    <w:rsid w:val="006059A4"/>
    <w:rsid w:val="0060658F"/>
    <w:rsid w:val="00606CFA"/>
    <w:rsid w:val="00607DCC"/>
    <w:rsid w:val="00611B9B"/>
    <w:rsid w:val="00612B91"/>
    <w:rsid w:val="006168A2"/>
    <w:rsid w:val="006175AF"/>
    <w:rsid w:val="0062158A"/>
    <w:rsid w:val="0062201A"/>
    <w:rsid w:val="006222EF"/>
    <w:rsid w:val="0062292D"/>
    <w:rsid w:val="00626593"/>
    <w:rsid w:val="0063585A"/>
    <w:rsid w:val="006412DF"/>
    <w:rsid w:val="00645B53"/>
    <w:rsid w:val="00646814"/>
    <w:rsid w:val="0065030A"/>
    <w:rsid w:val="006510AB"/>
    <w:rsid w:val="0065283A"/>
    <w:rsid w:val="00654F6F"/>
    <w:rsid w:val="00657594"/>
    <w:rsid w:val="00662CA6"/>
    <w:rsid w:val="00662E30"/>
    <w:rsid w:val="00665495"/>
    <w:rsid w:val="00665F15"/>
    <w:rsid w:val="00672B2E"/>
    <w:rsid w:val="00680622"/>
    <w:rsid w:val="006818B5"/>
    <w:rsid w:val="0068470B"/>
    <w:rsid w:val="00687762"/>
    <w:rsid w:val="00690A87"/>
    <w:rsid w:val="0069216D"/>
    <w:rsid w:val="006933EA"/>
    <w:rsid w:val="00697151"/>
    <w:rsid w:val="006A1F2E"/>
    <w:rsid w:val="006A272B"/>
    <w:rsid w:val="006A7812"/>
    <w:rsid w:val="006B2524"/>
    <w:rsid w:val="006B2BB9"/>
    <w:rsid w:val="006B2E01"/>
    <w:rsid w:val="006B3880"/>
    <w:rsid w:val="006B4A37"/>
    <w:rsid w:val="006B553A"/>
    <w:rsid w:val="006B5627"/>
    <w:rsid w:val="006B5931"/>
    <w:rsid w:val="006B73AE"/>
    <w:rsid w:val="006B7C38"/>
    <w:rsid w:val="006C7182"/>
    <w:rsid w:val="006D2116"/>
    <w:rsid w:val="006D2C70"/>
    <w:rsid w:val="006E4D4D"/>
    <w:rsid w:val="006E7A2D"/>
    <w:rsid w:val="006E7A82"/>
    <w:rsid w:val="006F0155"/>
    <w:rsid w:val="006F0F6F"/>
    <w:rsid w:val="006F115D"/>
    <w:rsid w:val="006F5BB1"/>
    <w:rsid w:val="007015FA"/>
    <w:rsid w:val="00706E7B"/>
    <w:rsid w:val="00710357"/>
    <w:rsid w:val="00710755"/>
    <w:rsid w:val="00713389"/>
    <w:rsid w:val="0071794C"/>
    <w:rsid w:val="00720D1F"/>
    <w:rsid w:val="00722363"/>
    <w:rsid w:val="0072384D"/>
    <w:rsid w:val="00724500"/>
    <w:rsid w:val="00724DEB"/>
    <w:rsid w:val="00727D84"/>
    <w:rsid w:val="00730A34"/>
    <w:rsid w:val="007353DB"/>
    <w:rsid w:val="00737564"/>
    <w:rsid w:val="00740C86"/>
    <w:rsid w:val="007457D1"/>
    <w:rsid w:val="0074589C"/>
    <w:rsid w:val="00747CC6"/>
    <w:rsid w:val="00752950"/>
    <w:rsid w:val="007540FD"/>
    <w:rsid w:val="00754964"/>
    <w:rsid w:val="0075547C"/>
    <w:rsid w:val="00757601"/>
    <w:rsid w:val="007611D4"/>
    <w:rsid w:val="00766783"/>
    <w:rsid w:val="00767812"/>
    <w:rsid w:val="00772719"/>
    <w:rsid w:val="0078215C"/>
    <w:rsid w:val="00791E49"/>
    <w:rsid w:val="00797755"/>
    <w:rsid w:val="007A062A"/>
    <w:rsid w:val="007A435A"/>
    <w:rsid w:val="007A6F33"/>
    <w:rsid w:val="007B0682"/>
    <w:rsid w:val="007B1253"/>
    <w:rsid w:val="007B449F"/>
    <w:rsid w:val="007B5E4B"/>
    <w:rsid w:val="007B6BD8"/>
    <w:rsid w:val="007D2621"/>
    <w:rsid w:val="007D3382"/>
    <w:rsid w:val="007D388E"/>
    <w:rsid w:val="007D5B72"/>
    <w:rsid w:val="007E11E7"/>
    <w:rsid w:val="007E32EC"/>
    <w:rsid w:val="007E5086"/>
    <w:rsid w:val="007E6816"/>
    <w:rsid w:val="007F2867"/>
    <w:rsid w:val="007F3C84"/>
    <w:rsid w:val="007F7487"/>
    <w:rsid w:val="0080305B"/>
    <w:rsid w:val="008075E1"/>
    <w:rsid w:val="0080789B"/>
    <w:rsid w:val="00807F0C"/>
    <w:rsid w:val="008144F0"/>
    <w:rsid w:val="008167B2"/>
    <w:rsid w:val="008167DC"/>
    <w:rsid w:val="00822BDC"/>
    <w:rsid w:val="00824D97"/>
    <w:rsid w:val="0082585C"/>
    <w:rsid w:val="0082798F"/>
    <w:rsid w:val="00831AD8"/>
    <w:rsid w:val="00831EF1"/>
    <w:rsid w:val="00835441"/>
    <w:rsid w:val="0083664D"/>
    <w:rsid w:val="00837240"/>
    <w:rsid w:val="00840399"/>
    <w:rsid w:val="00840E4E"/>
    <w:rsid w:val="00842E42"/>
    <w:rsid w:val="0084344C"/>
    <w:rsid w:val="008441F8"/>
    <w:rsid w:val="008447F5"/>
    <w:rsid w:val="008453F2"/>
    <w:rsid w:val="0084612A"/>
    <w:rsid w:val="00847053"/>
    <w:rsid w:val="008500B8"/>
    <w:rsid w:val="008725E0"/>
    <w:rsid w:val="00873496"/>
    <w:rsid w:val="008740FB"/>
    <w:rsid w:val="00876063"/>
    <w:rsid w:val="0088193B"/>
    <w:rsid w:val="00883D2A"/>
    <w:rsid w:val="00885AFA"/>
    <w:rsid w:val="00890B58"/>
    <w:rsid w:val="00891052"/>
    <w:rsid w:val="00896331"/>
    <w:rsid w:val="008A3E71"/>
    <w:rsid w:val="008A444B"/>
    <w:rsid w:val="008A4B35"/>
    <w:rsid w:val="008A4DCE"/>
    <w:rsid w:val="008B3CE8"/>
    <w:rsid w:val="008C34D1"/>
    <w:rsid w:val="008C74F9"/>
    <w:rsid w:val="008D14C3"/>
    <w:rsid w:val="008D1500"/>
    <w:rsid w:val="008D1EE4"/>
    <w:rsid w:val="008D3CDB"/>
    <w:rsid w:val="008D3DDC"/>
    <w:rsid w:val="008D6DAB"/>
    <w:rsid w:val="008E29B2"/>
    <w:rsid w:val="008E36A1"/>
    <w:rsid w:val="008E5A7A"/>
    <w:rsid w:val="008F0263"/>
    <w:rsid w:val="008F33CF"/>
    <w:rsid w:val="008F46C5"/>
    <w:rsid w:val="008F5740"/>
    <w:rsid w:val="00900113"/>
    <w:rsid w:val="00903359"/>
    <w:rsid w:val="00903BCE"/>
    <w:rsid w:val="00904B19"/>
    <w:rsid w:val="0090627B"/>
    <w:rsid w:val="00906B64"/>
    <w:rsid w:val="00906C2B"/>
    <w:rsid w:val="00910D8A"/>
    <w:rsid w:val="00911613"/>
    <w:rsid w:val="00911E78"/>
    <w:rsid w:val="00911F70"/>
    <w:rsid w:val="009162B6"/>
    <w:rsid w:val="00917623"/>
    <w:rsid w:val="00917C79"/>
    <w:rsid w:val="0092328D"/>
    <w:rsid w:val="0092348E"/>
    <w:rsid w:val="00933F46"/>
    <w:rsid w:val="00941050"/>
    <w:rsid w:val="00942EB2"/>
    <w:rsid w:val="009434AC"/>
    <w:rsid w:val="0095078F"/>
    <w:rsid w:val="009512FE"/>
    <w:rsid w:val="00952729"/>
    <w:rsid w:val="00953506"/>
    <w:rsid w:val="00954F8C"/>
    <w:rsid w:val="00955DD0"/>
    <w:rsid w:val="009563A8"/>
    <w:rsid w:val="009572A8"/>
    <w:rsid w:val="009579A6"/>
    <w:rsid w:val="009622D7"/>
    <w:rsid w:val="00962F0C"/>
    <w:rsid w:val="0096414F"/>
    <w:rsid w:val="00973218"/>
    <w:rsid w:val="0098262F"/>
    <w:rsid w:val="009920AD"/>
    <w:rsid w:val="00992486"/>
    <w:rsid w:val="0099777E"/>
    <w:rsid w:val="009A0E32"/>
    <w:rsid w:val="009A0E59"/>
    <w:rsid w:val="009A31B6"/>
    <w:rsid w:val="009A46D8"/>
    <w:rsid w:val="009A534F"/>
    <w:rsid w:val="009A690D"/>
    <w:rsid w:val="009C0B02"/>
    <w:rsid w:val="009C4D37"/>
    <w:rsid w:val="009D4B93"/>
    <w:rsid w:val="009D7D45"/>
    <w:rsid w:val="009D7EE1"/>
    <w:rsid w:val="009E1AC5"/>
    <w:rsid w:val="009E23E1"/>
    <w:rsid w:val="009E32F6"/>
    <w:rsid w:val="009E3C30"/>
    <w:rsid w:val="009E4005"/>
    <w:rsid w:val="009F11B3"/>
    <w:rsid w:val="009F75AA"/>
    <w:rsid w:val="009F7B5D"/>
    <w:rsid w:val="009F7CB3"/>
    <w:rsid w:val="00A02EC3"/>
    <w:rsid w:val="00A05C5C"/>
    <w:rsid w:val="00A1008D"/>
    <w:rsid w:val="00A17FF1"/>
    <w:rsid w:val="00A23018"/>
    <w:rsid w:val="00A300B9"/>
    <w:rsid w:val="00A360B0"/>
    <w:rsid w:val="00A3761B"/>
    <w:rsid w:val="00A3796C"/>
    <w:rsid w:val="00A55946"/>
    <w:rsid w:val="00A569B6"/>
    <w:rsid w:val="00A62E1F"/>
    <w:rsid w:val="00A63C57"/>
    <w:rsid w:val="00A71CD1"/>
    <w:rsid w:val="00A7539A"/>
    <w:rsid w:val="00A80D23"/>
    <w:rsid w:val="00A81CED"/>
    <w:rsid w:val="00A8550C"/>
    <w:rsid w:val="00A867DD"/>
    <w:rsid w:val="00A9080A"/>
    <w:rsid w:val="00A961E5"/>
    <w:rsid w:val="00AA0790"/>
    <w:rsid w:val="00AA0CAF"/>
    <w:rsid w:val="00AA32AF"/>
    <w:rsid w:val="00AA593B"/>
    <w:rsid w:val="00AB1DC7"/>
    <w:rsid w:val="00AB203E"/>
    <w:rsid w:val="00AB5498"/>
    <w:rsid w:val="00AC087E"/>
    <w:rsid w:val="00AC39EB"/>
    <w:rsid w:val="00AC58A6"/>
    <w:rsid w:val="00AC5FB8"/>
    <w:rsid w:val="00AD2D89"/>
    <w:rsid w:val="00AE2925"/>
    <w:rsid w:val="00AE7A8A"/>
    <w:rsid w:val="00AF6E4C"/>
    <w:rsid w:val="00AF7AA9"/>
    <w:rsid w:val="00B019C5"/>
    <w:rsid w:val="00B02843"/>
    <w:rsid w:val="00B03B4E"/>
    <w:rsid w:val="00B0604F"/>
    <w:rsid w:val="00B06483"/>
    <w:rsid w:val="00B07497"/>
    <w:rsid w:val="00B142A2"/>
    <w:rsid w:val="00B14319"/>
    <w:rsid w:val="00B1436A"/>
    <w:rsid w:val="00B224D5"/>
    <w:rsid w:val="00B36FAE"/>
    <w:rsid w:val="00B41E1A"/>
    <w:rsid w:val="00B4361D"/>
    <w:rsid w:val="00B44A36"/>
    <w:rsid w:val="00B47316"/>
    <w:rsid w:val="00B47D73"/>
    <w:rsid w:val="00B47FAA"/>
    <w:rsid w:val="00B52E83"/>
    <w:rsid w:val="00B53AA8"/>
    <w:rsid w:val="00B5431A"/>
    <w:rsid w:val="00B63176"/>
    <w:rsid w:val="00B63255"/>
    <w:rsid w:val="00B634DC"/>
    <w:rsid w:val="00B66108"/>
    <w:rsid w:val="00B7250C"/>
    <w:rsid w:val="00B726EA"/>
    <w:rsid w:val="00B75DAD"/>
    <w:rsid w:val="00B774F8"/>
    <w:rsid w:val="00B77812"/>
    <w:rsid w:val="00B815F3"/>
    <w:rsid w:val="00B81702"/>
    <w:rsid w:val="00B82F5A"/>
    <w:rsid w:val="00B85B77"/>
    <w:rsid w:val="00B87489"/>
    <w:rsid w:val="00B91680"/>
    <w:rsid w:val="00B93A83"/>
    <w:rsid w:val="00B93FDD"/>
    <w:rsid w:val="00B94C8F"/>
    <w:rsid w:val="00B96578"/>
    <w:rsid w:val="00BA2AED"/>
    <w:rsid w:val="00BA3026"/>
    <w:rsid w:val="00BA676C"/>
    <w:rsid w:val="00BC3AA7"/>
    <w:rsid w:val="00BC3AD9"/>
    <w:rsid w:val="00BC3C44"/>
    <w:rsid w:val="00BC4377"/>
    <w:rsid w:val="00BC4425"/>
    <w:rsid w:val="00BC4578"/>
    <w:rsid w:val="00BC7AEF"/>
    <w:rsid w:val="00BD3D83"/>
    <w:rsid w:val="00BD7F4C"/>
    <w:rsid w:val="00BF1400"/>
    <w:rsid w:val="00BF21D6"/>
    <w:rsid w:val="00BF686B"/>
    <w:rsid w:val="00C00E32"/>
    <w:rsid w:val="00C02E53"/>
    <w:rsid w:val="00C10AF6"/>
    <w:rsid w:val="00C13117"/>
    <w:rsid w:val="00C17E5A"/>
    <w:rsid w:val="00C2247F"/>
    <w:rsid w:val="00C24858"/>
    <w:rsid w:val="00C25865"/>
    <w:rsid w:val="00C26FC4"/>
    <w:rsid w:val="00C30493"/>
    <w:rsid w:val="00C30B46"/>
    <w:rsid w:val="00C33AA7"/>
    <w:rsid w:val="00C3494F"/>
    <w:rsid w:val="00C37699"/>
    <w:rsid w:val="00C426D3"/>
    <w:rsid w:val="00C433E3"/>
    <w:rsid w:val="00C46C90"/>
    <w:rsid w:val="00C472B6"/>
    <w:rsid w:val="00C47FB1"/>
    <w:rsid w:val="00C5096B"/>
    <w:rsid w:val="00C53A82"/>
    <w:rsid w:val="00C558E7"/>
    <w:rsid w:val="00C61A13"/>
    <w:rsid w:val="00C62441"/>
    <w:rsid w:val="00C63755"/>
    <w:rsid w:val="00C64FEA"/>
    <w:rsid w:val="00C67083"/>
    <w:rsid w:val="00C74C54"/>
    <w:rsid w:val="00C75245"/>
    <w:rsid w:val="00C76B7F"/>
    <w:rsid w:val="00C76DFA"/>
    <w:rsid w:val="00C813AD"/>
    <w:rsid w:val="00C81F64"/>
    <w:rsid w:val="00C81FB3"/>
    <w:rsid w:val="00C824B4"/>
    <w:rsid w:val="00C83467"/>
    <w:rsid w:val="00C8674B"/>
    <w:rsid w:val="00C93ADD"/>
    <w:rsid w:val="00C94CAA"/>
    <w:rsid w:val="00CA6260"/>
    <w:rsid w:val="00CB1E51"/>
    <w:rsid w:val="00CB310D"/>
    <w:rsid w:val="00CB5604"/>
    <w:rsid w:val="00CB6678"/>
    <w:rsid w:val="00CB6D13"/>
    <w:rsid w:val="00CB7D9F"/>
    <w:rsid w:val="00CC2777"/>
    <w:rsid w:val="00CC2C96"/>
    <w:rsid w:val="00CC2EF0"/>
    <w:rsid w:val="00CC6B7B"/>
    <w:rsid w:val="00CC734B"/>
    <w:rsid w:val="00CC7389"/>
    <w:rsid w:val="00CC7F11"/>
    <w:rsid w:val="00CD0604"/>
    <w:rsid w:val="00CE3612"/>
    <w:rsid w:val="00CE36DE"/>
    <w:rsid w:val="00CE3EB5"/>
    <w:rsid w:val="00CE7AAB"/>
    <w:rsid w:val="00D05030"/>
    <w:rsid w:val="00D050C7"/>
    <w:rsid w:val="00D106DC"/>
    <w:rsid w:val="00D11BB3"/>
    <w:rsid w:val="00D12560"/>
    <w:rsid w:val="00D12C35"/>
    <w:rsid w:val="00D164C3"/>
    <w:rsid w:val="00D23676"/>
    <w:rsid w:val="00D3292D"/>
    <w:rsid w:val="00D42E6E"/>
    <w:rsid w:val="00D43129"/>
    <w:rsid w:val="00D432FF"/>
    <w:rsid w:val="00D43A60"/>
    <w:rsid w:val="00D441C9"/>
    <w:rsid w:val="00D4759E"/>
    <w:rsid w:val="00D47E24"/>
    <w:rsid w:val="00D575E2"/>
    <w:rsid w:val="00D57B7D"/>
    <w:rsid w:val="00D6344E"/>
    <w:rsid w:val="00D63807"/>
    <w:rsid w:val="00D66C6A"/>
    <w:rsid w:val="00D70E16"/>
    <w:rsid w:val="00D731D5"/>
    <w:rsid w:val="00D74019"/>
    <w:rsid w:val="00D7472F"/>
    <w:rsid w:val="00D7507F"/>
    <w:rsid w:val="00D761FE"/>
    <w:rsid w:val="00D818D8"/>
    <w:rsid w:val="00D86E7E"/>
    <w:rsid w:val="00D87541"/>
    <w:rsid w:val="00D87963"/>
    <w:rsid w:val="00D91755"/>
    <w:rsid w:val="00D92D88"/>
    <w:rsid w:val="00D93465"/>
    <w:rsid w:val="00DA4F88"/>
    <w:rsid w:val="00DA5071"/>
    <w:rsid w:val="00DA5C89"/>
    <w:rsid w:val="00DA6984"/>
    <w:rsid w:val="00DA7C9C"/>
    <w:rsid w:val="00DB3C42"/>
    <w:rsid w:val="00DB58B9"/>
    <w:rsid w:val="00DC07D5"/>
    <w:rsid w:val="00DC125F"/>
    <w:rsid w:val="00DC165F"/>
    <w:rsid w:val="00DC1AA4"/>
    <w:rsid w:val="00DC7463"/>
    <w:rsid w:val="00DC781D"/>
    <w:rsid w:val="00DD1142"/>
    <w:rsid w:val="00DD1755"/>
    <w:rsid w:val="00DD2F03"/>
    <w:rsid w:val="00DD6B0B"/>
    <w:rsid w:val="00DD71F0"/>
    <w:rsid w:val="00DD7229"/>
    <w:rsid w:val="00DE07A3"/>
    <w:rsid w:val="00DE1536"/>
    <w:rsid w:val="00DE3CC1"/>
    <w:rsid w:val="00DE47F8"/>
    <w:rsid w:val="00DE4F5D"/>
    <w:rsid w:val="00DE7FE1"/>
    <w:rsid w:val="00DF3371"/>
    <w:rsid w:val="00E01CB5"/>
    <w:rsid w:val="00E0464B"/>
    <w:rsid w:val="00E10962"/>
    <w:rsid w:val="00E20581"/>
    <w:rsid w:val="00E2091C"/>
    <w:rsid w:val="00E21137"/>
    <w:rsid w:val="00E24EFE"/>
    <w:rsid w:val="00E276C8"/>
    <w:rsid w:val="00E4082D"/>
    <w:rsid w:val="00E41B90"/>
    <w:rsid w:val="00E45FF9"/>
    <w:rsid w:val="00E4728B"/>
    <w:rsid w:val="00E50F8A"/>
    <w:rsid w:val="00E55016"/>
    <w:rsid w:val="00E6730B"/>
    <w:rsid w:val="00E71F3B"/>
    <w:rsid w:val="00E74428"/>
    <w:rsid w:val="00E7463C"/>
    <w:rsid w:val="00E75779"/>
    <w:rsid w:val="00E75905"/>
    <w:rsid w:val="00E76FD9"/>
    <w:rsid w:val="00E81033"/>
    <w:rsid w:val="00E84C9A"/>
    <w:rsid w:val="00E87CBC"/>
    <w:rsid w:val="00E95028"/>
    <w:rsid w:val="00EA08CB"/>
    <w:rsid w:val="00EA18ED"/>
    <w:rsid w:val="00EA68D1"/>
    <w:rsid w:val="00EA6992"/>
    <w:rsid w:val="00EB54ED"/>
    <w:rsid w:val="00EB6A81"/>
    <w:rsid w:val="00EB6F44"/>
    <w:rsid w:val="00EC18CA"/>
    <w:rsid w:val="00EC451F"/>
    <w:rsid w:val="00ED2C37"/>
    <w:rsid w:val="00EE1708"/>
    <w:rsid w:val="00EE72A6"/>
    <w:rsid w:val="00EE74C4"/>
    <w:rsid w:val="00EF350F"/>
    <w:rsid w:val="00EF4DCF"/>
    <w:rsid w:val="00F11BC4"/>
    <w:rsid w:val="00F12591"/>
    <w:rsid w:val="00F17CC6"/>
    <w:rsid w:val="00F20199"/>
    <w:rsid w:val="00F20D95"/>
    <w:rsid w:val="00F27CD4"/>
    <w:rsid w:val="00F27FAD"/>
    <w:rsid w:val="00F308C1"/>
    <w:rsid w:val="00F3450A"/>
    <w:rsid w:val="00F37BA1"/>
    <w:rsid w:val="00F43E98"/>
    <w:rsid w:val="00F4677F"/>
    <w:rsid w:val="00F47354"/>
    <w:rsid w:val="00F47D4F"/>
    <w:rsid w:val="00F5127D"/>
    <w:rsid w:val="00F52243"/>
    <w:rsid w:val="00F53AA2"/>
    <w:rsid w:val="00F53AAE"/>
    <w:rsid w:val="00F65B2E"/>
    <w:rsid w:val="00F65C55"/>
    <w:rsid w:val="00F66DCC"/>
    <w:rsid w:val="00F77A1D"/>
    <w:rsid w:val="00F8594E"/>
    <w:rsid w:val="00F8673C"/>
    <w:rsid w:val="00F94983"/>
    <w:rsid w:val="00F96CD6"/>
    <w:rsid w:val="00F97D79"/>
    <w:rsid w:val="00FA0EF7"/>
    <w:rsid w:val="00FA147F"/>
    <w:rsid w:val="00FA2A4A"/>
    <w:rsid w:val="00FA634F"/>
    <w:rsid w:val="00FB0424"/>
    <w:rsid w:val="00FB0F11"/>
    <w:rsid w:val="00FB3483"/>
    <w:rsid w:val="00FB7225"/>
    <w:rsid w:val="00FC0AC8"/>
    <w:rsid w:val="00FC17E2"/>
    <w:rsid w:val="00FC6683"/>
    <w:rsid w:val="00FD648D"/>
    <w:rsid w:val="00FE42B0"/>
    <w:rsid w:val="00FE7BB9"/>
    <w:rsid w:val="00FF1654"/>
    <w:rsid w:val="00FF652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DCCF4"/>
  <w15:chartTrackingRefBased/>
  <w15:docId w15:val="{1F168DF2-539C-4125-8325-F6D39F92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6411"/>
  </w:style>
  <w:style w:type="paragraph" w:styleId="berschrift1">
    <w:name w:val="heading 1"/>
    <w:basedOn w:val="Standard"/>
    <w:next w:val="Standard"/>
    <w:link w:val="berschrift1Zchn"/>
    <w:uiPriority w:val="9"/>
    <w:qFormat/>
    <w:rsid w:val="00730A3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uiPriority w:val="9"/>
    <w:unhideWhenUsed/>
    <w:qFormat/>
    <w:rsid w:val="00730A3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berschrift3">
    <w:name w:val="heading 3"/>
    <w:basedOn w:val="Standard"/>
    <w:next w:val="Standard"/>
    <w:link w:val="berschrift3Zchn"/>
    <w:uiPriority w:val="9"/>
    <w:unhideWhenUsed/>
    <w:qFormat/>
    <w:rsid w:val="00730A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5C431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E74C4"/>
    <w:pPr>
      <w:ind w:left="720"/>
      <w:contextualSpacing/>
    </w:pPr>
  </w:style>
  <w:style w:type="character" w:styleId="Hyperlink">
    <w:name w:val="Hyperlink"/>
    <w:basedOn w:val="Absatz-Standardschriftart"/>
    <w:uiPriority w:val="99"/>
    <w:unhideWhenUsed/>
    <w:rsid w:val="00324D1F"/>
    <w:rPr>
      <w:color w:val="0563C1" w:themeColor="hyperlink"/>
      <w:u w:val="single"/>
    </w:rPr>
  </w:style>
  <w:style w:type="paragraph" w:styleId="StandardWeb">
    <w:name w:val="Normal (Web)"/>
    <w:basedOn w:val="Standard"/>
    <w:uiPriority w:val="99"/>
    <w:unhideWhenUsed/>
    <w:rsid w:val="0057390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727D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D84"/>
  </w:style>
  <w:style w:type="paragraph" w:styleId="Fuzeile">
    <w:name w:val="footer"/>
    <w:basedOn w:val="Standard"/>
    <w:link w:val="FuzeileZchn"/>
    <w:uiPriority w:val="99"/>
    <w:unhideWhenUsed/>
    <w:rsid w:val="00727D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D84"/>
  </w:style>
  <w:style w:type="character" w:styleId="Kommentarzeichen">
    <w:name w:val="annotation reference"/>
    <w:basedOn w:val="Absatz-Standardschriftart"/>
    <w:uiPriority w:val="99"/>
    <w:semiHidden/>
    <w:unhideWhenUsed/>
    <w:rsid w:val="00C75245"/>
    <w:rPr>
      <w:sz w:val="16"/>
      <w:szCs w:val="16"/>
    </w:rPr>
  </w:style>
  <w:style w:type="paragraph" w:styleId="Kommentartext">
    <w:name w:val="annotation text"/>
    <w:basedOn w:val="Standard"/>
    <w:link w:val="KommentartextZchn"/>
    <w:uiPriority w:val="99"/>
    <w:unhideWhenUsed/>
    <w:rsid w:val="00C75245"/>
    <w:pPr>
      <w:spacing w:line="240" w:lineRule="auto"/>
    </w:pPr>
    <w:rPr>
      <w:sz w:val="20"/>
      <w:szCs w:val="20"/>
    </w:rPr>
  </w:style>
  <w:style w:type="character" w:customStyle="1" w:styleId="KommentartextZchn">
    <w:name w:val="Kommentartext Zchn"/>
    <w:basedOn w:val="Absatz-Standardschriftart"/>
    <w:link w:val="Kommentartext"/>
    <w:uiPriority w:val="99"/>
    <w:rsid w:val="00C75245"/>
    <w:rPr>
      <w:sz w:val="20"/>
      <w:szCs w:val="20"/>
    </w:rPr>
  </w:style>
  <w:style w:type="paragraph" w:styleId="Kommentarthema">
    <w:name w:val="annotation subject"/>
    <w:basedOn w:val="Kommentartext"/>
    <w:next w:val="Kommentartext"/>
    <w:link w:val="KommentarthemaZchn"/>
    <w:uiPriority w:val="99"/>
    <w:semiHidden/>
    <w:unhideWhenUsed/>
    <w:rsid w:val="00C75245"/>
    <w:rPr>
      <w:b/>
      <w:bCs/>
    </w:rPr>
  </w:style>
  <w:style w:type="character" w:customStyle="1" w:styleId="KommentarthemaZchn">
    <w:name w:val="Kommentarthema Zchn"/>
    <w:basedOn w:val="KommentartextZchn"/>
    <w:link w:val="Kommentarthema"/>
    <w:uiPriority w:val="99"/>
    <w:semiHidden/>
    <w:rsid w:val="00C75245"/>
    <w:rPr>
      <w:b/>
      <w:bCs/>
      <w:sz w:val="20"/>
      <w:szCs w:val="20"/>
    </w:rPr>
  </w:style>
  <w:style w:type="paragraph" w:styleId="Sprechblasentext">
    <w:name w:val="Balloon Text"/>
    <w:basedOn w:val="Standard"/>
    <w:link w:val="SprechblasentextZchn"/>
    <w:uiPriority w:val="99"/>
    <w:semiHidden/>
    <w:unhideWhenUsed/>
    <w:rsid w:val="00C752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75245"/>
    <w:rPr>
      <w:rFonts w:ascii="Segoe UI" w:hAnsi="Segoe UI" w:cs="Segoe UI"/>
      <w:sz w:val="18"/>
      <w:szCs w:val="18"/>
    </w:rPr>
  </w:style>
  <w:style w:type="character" w:customStyle="1" w:styleId="berschrift1Zchn">
    <w:name w:val="Überschrift 1 Zchn"/>
    <w:basedOn w:val="Absatz-Standardschriftart"/>
    <w:link w:val="berschrift1"/>
    <w:uiPriority w:val="9"/>
    <w:rsid w:val="00730A34"/>
    <w:rPr>
      <w:rFonts w:asciiTheme="majorHAnsi" w:eastAsiaTheme="majorEastAsia" w:hAnsiTheme="majorHAnsi" w:cstheme="majorBidi"/>
      <w:b/>
      <w:bCs/>
      <w:color w:val="2E74B5" w:themeColor="accent1" w:themeShade="BF"/>
      <w:sz w:val="28"/>
      <w:szCs w:val="28"/>
    </w:rPr>
  </w:style>
  <w:style w:type="character" w:customStyle="1" w:styleId="berschrift2Zchn">
    <w:name w:val="Überschrift 2 Zchn"/>
    <w:basedOn w:val="Absatz-Standardschriftart"/>
    <w:link w:val="berschrift2"/>
    <w:uiPriority w:val="9"/>
    <w:rsid w:val="00730A34"/>
    <w:rPr>
      <w:rFonts w:asciiTheme="majorHAnsi" w:eastAsiaTheme="majorEastAsia" w:hAnsiTheme="majorHAnsi" w:cstheme="majorBidi"/>
      <w:b/>
      <w:bCs/>
      <w:color w:val="5B9BD5" w:themeColor="accent1"/>
      <w:sz w:val="26"/>
      <w:szCs w:val="26"/>
    </w:rPr>
  </w:style>
  <w:style w:type="table" w:styleId="Tabellenraster">
    <w:name w:val="Table Grid"/>
    <w:basedOn w:val="NormaleTabelle"/>
    <w:uiPriority w:val="59"/>
    <w:rsid w:val="00730A3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730A34"/>
    <w:rPr>
      <w:rFonts w:asciiTheme="majorHAnsi" w:eastAsiaTheme="majorEastAsia" w:hAnsiTheme="majorHAnsi" w:cstheme="majorBidi"/>
      <w:color w:val="1F4D78" w:themeColor="accent1" w:themeShade="7F"/>
      <w:sz w:val="24"/>
      <w:szCs w:val="24"/>
    </w:rPr>
  </w:style>
  <w:style w:type="character" w:styleId="Fett">
    <w:name w:val="Strong"/>
    <w:basedOn w:val="Absatz-Standardschriftart"/>
    <w:uiPriority w:val="22"/>
    <w:qFormat/>
    <w:rsid w:val="002A50A4"/>
    <w:rPr>
      <w:b/>
      <w:bCs/>
    </w:rPr>
  </w:style>
  <w:style w:type="character" w:styleId="Hervorhebung">
    <w:name w:val="Emphasis"/>
    <w:basedOn w:val="Absatz-Standardschriftart"/>
    <w:uiPriority w:val="20"/>
    <w:qFormat/>
    <w:rsid w:val="0039145A"/>
    <w:rPr>
      <w:i/>
      <w:iCs/>
    </w:rPr>
  </w:style>
  <w:style w:type="character" w:customStyle="1" w:styleId="berschrift4Zchn">
    <w:name w:val="Überschrift 4 Zchn"/>
    <w:basedOn w:val="Absatz-Standardschriftart"/>
    <w:link w:val="berschrift4"/>
    <w:uiPriority w:val="9"/>
    <w:rsid w:val="005C431B"/>
    <w:rPr>
      <w:rFonts w:asciiTheme="majorHAnsi" w:eastAsiaTheme="majorEastAsia" w:hAnsiTheme="majorHAnsi" w:cstheme="majorBidi"/>
      <w:i/>
      <w:iCs/>
      <w:color w:val="2E74B5" w:themeColor="accent1" w:themeShade="BF"/>
    </w:rPr>
  </w:style>
  <w:style w:type="paragraph" w:styleId="Funotentext">
    <w:name w:val="footnote text"/>
    <w:basedOn w:val="Standard"/>
    <w:link w:val="FunotentextZchn"/>
    <w:uiPriority w:val="99"/>
    <w:semiHidden/>
    <w:unhideWhenUsed/>
    <w:rsid w:val="00E87C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87CBC"/>
    <w:rPr>
      <w:sz w:val="20"/>
      <w:szCs w:val="20"/>
    </w:rPr>
  </w:style>
  <w:style w:type="character" w:styleId="Funotenzeichen">
    <w:name w:val="footnote reference"/>
    <w:basedOn w:val="Absatz-Standardschriftart"/>
    <w:uiPriority w:val="99"/>
    <w:semiHidden/>
    <w:unhideWhenUsed/>
    <w:rsid w:val="00E87CBC"/>
    <w:rPr>
      <w:vertAlign w:val="superscript"/>
    </w:rPr>
  </w:style>
  <w:style w:type="paragraph" w:styleId="berarbeitung">
    <w:name w:val="Revision"/>
    <w:hidden/>
    <w:uiPriority w:val="99"/>
    <w:semiHidden/>
    <w:rsid w:val="00197F2A"/>
    <w:pPr>
      <w:spacing w:after="0" w:line="240" w:lineRule="auto"/>
    </w:pPr>
  </w:style>
  <w:style w:type="paragraph" w:customStyle="1" w:styleId="Default">
    <w:name w:val="Default"/>
    <w:rsid w:val="00D12C35"/>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rd"/>
    <w:link w:val="TitelZchn"/>
    <w:uiPriority w:val="1"/>
    <w:qFormat/>
    <w:rsid w:val="008F33CF"/>
    <w:pPr>
      <w:spacing w:after="0" w:line="240" w:lineRule="auto"/>
      <w:contextualSpacing/>
      <w:jc w:val="center"/>
    </w:pPr>
    <w:rPr>
      <w:rFonts w:ascii="Georgia" w:eastAsia="Times New Roman" w:hAnsi="Georgia" w:cs="Times New Roman"/>
      <w:caps/>
      <w:color w:val="595959"/>
      <w:kern w:val="28"/>
      <w:sz w:val="50"/>
      <w:szCs w:val="56"/>
      <w:lang w:val="en-US"/>
    </w:rPr>
  </w:style>
  <w:style w:type="character" w:customStyle="1" w:styleId="TitelZchn">
    <w:name w:val="Titel Zchn"/>
    <w:basedOn w:val="Absatz-Standardschriftart"/>
    <w:link w:val="Titel"/>
    <w:uiPriority w:val="1"/>
    <w:rsid w:val="008F33CF"/>
    <w:rPr>
      <w:rFonts w:ascii="Georgia" w:eastAsia="Times New Roman" w:hAnsi="Georgia" w:cs="Times New Roman"/>
      <w:caps/>
      <w:color w:val="595959"/>
      <w:kern w:val="28"/>
      <w:sz w:val="50"/>
      <w:szCs w:val="56"/>
      <w:lang w:val="en-US"/>
    </w:rPr>
  </w:style>
  <w:style w:type="paragraph" w:customStyle="1" w:styleId="Rahmen">
    <w:name w:val="Rahmen"/>
    <w:basedOn w:val="Titel"/>
    <w:uiPriority w:val="99"/>
    <w:qFormat/>
    <w:rsid w:val="008F33CF"/>
    <w:pPr>
      <w:pBdr>
        <w:bottom w:val="single" w:sz="4" w:space="1" w:color="595959"/>
      </w:pBdr>
      <w:spacing w:before="200" w:after="400"/>
      <w:ind w:left="-1267" w:right="-1267"/>
    </w:pPr>
    <w:rPr>
      <w:rFonts w:ascii="Calibri" w:hAnsi="Calibri"/>
      <w:sz w:val="22"/>
    </w:rPr>
  </w:style>
  <w:style w:type="paragraph" w:customStyle="1" w:styleId="Kontrollkstchen">
    <w:name w:val="Kontrollkästchen"/>
    <w:basedOn w:val="Standard"/>
    <w:uiPriority w:val="99"/>
    <w:qFormat/>
    <w:rsid w:val="008F33CF"/>
    <w:pPr>
      <w:spacing w:after="120" w:line="240" w:lineRule="auto"/>
      <w:ind w:left="742" w:hanging="382"/>
    </w:pPr>
    <w:rPr>
      <w:rFonts w:eastAsia="Calibri" w:cs="Times New Roman"/>
      <w:color w:val="595959" w:themeColor="text1" w:themeTint="A6"/>
      <w:lang w:val="en-US"/>
    </w:rPr>
  </w:style>
  <w:style w:type="character" w:styleId="IntensiveHervorhebung">
    <w:name w:val="Intense Emphasis"/>
    <w:uiPriority w:val="21"/>
    <w:qFormat/>
    <w:rsid w:val="008F33CF"/>
    <w:rPr>
      <w:b/>
      <w:bCs w:val="0"/>
      <w:iCs/>
      <w:color w:val="5B9BD5" w:themeColor="accent1"/>
    </w:rPr>
  </w:style>
  <w:style w:type="paragraph" w:styleId="Datum">
    <w:name w:val="Date"/>
    <w:basedOn w:val="Standard"/>
    <w:next w:val="Standard"/>
    <w:link w:val="DatumZchn"/>
    <w:uiPriority w:val="99"/>
    <w:semiHidden/>
    <w:unhideWhenUsed/>
    <w:rsid w:val="005A6234"/>
  </w:style>
  <w:style w:type="character" w:customStyle="1" w:styleId="DatumZchn">
    <w:name w:val="Datum Zchn"/>
    <w:basedOn w:val="Absatz-Standardschriftart"/>
    <w:link w:val="Datum"/>
    <w:uiPriority w:val="99"/>
    <w:semiHidden/>
    <w:rsid w:val="005A6234"/>
  </w:style>
  <w:style w:type="paragraph" w:customStyle="1" w:styleId="1berschrift">
    <w:name w:val="1.Überschrift"/>
    <w:basedOn w:val="berschrift1"/>
    <w:link w:val="1berschriftZchn"/>
    <w:qFormat/>
    <w:rsid w:val="004D47A1"/>
    <w:pPr>
      <w:spacing w:before="0" w:line="276" w:lineRule="auto"/>
    </w:pPr>
    <w:rPr>
      <w:rFonts w:ascii="Arial" w:hAnsi="Arial" w:cs="Arial"/>
      <w:sz w:val="30"/>
      <w:szCs w:val="30"/>
    </w:rPr>
  </w:style>
  <w:style w:type="paragraph" w:styleId="Inhaltsverzeichnisberschrift">
    <w:name w:val="TOC Heading"/>
    <w:basedOn w:val="berschrift1"/>
    <w:next w:val="Standard"/>
    <w:uiPriority w:val="39"/>
    <w:unhideWhenUsed/>
    <w:qFormat/>
    <w:rsid w:val="007A435A"/>
    <w:pPr>
      <w:spacing w:before="240"/>
      <w:outlineLvl w:val="9"/>
    </w:pPr>
    <w:rPr>
      <w:b w:val="0"/>
      <w:bCs w:val="0"/>
      <w:sz w:val="32"/>
      <w:szCs w:val="32"/>
      <w:lang w:eastAsia="zh-CN"/>
    </w:rPr>
  </w:style>
  <w:style w:type="character" w:customStyle="1" w:styleId="1berschriftZchn">
    <w:name w:val="1.Überschrift Zchn"/>
    <w:basedOn w:val="berschrift1Zchn"/>
    <w:link w:val="1berschrift"/>
    <w:rsid w:val="004D47A1"/>
    <w:rPr>
      <w:rFonts w:ascii="Arial" w:eastAsiaTheme="majorEastAsia" w:hAnsi="Arial" w:cs="Arial"/>
      <w:b/>
      <w:bCs/>
      <w:color w:val="2E74B5" w:themeColor="accent1" w:themeShade="BF"/>
      <w:sz w:val="30"/>
      <w:szCs w:val="30"/>
    </w:rPr>
  </w:style>
  <w:style w:type="paragraph" w:styleId="Verzeichnis1">
    <w:name w:val="toc 1"/>
    <w:basedOn w:val="Standard"/>
    <w:next w:val="Standard"/>
    <w:autoRedefine/>
    <w:uiPriority w:val="39"/>
    <w:unhideWhenUsed/>
    <w:rsid w:val="000013D0"/>
    <w:pPr>
      <w:tabs>
        <w:tab w:val="right" w:leader="dot" w:pos="9062"/>
      </w:tabs>
      <w:spacing w:after="100"/>
    </w:pPr>
  </w:style>
  <w:style w:type="paragraph" w:styleId="Verzeichnis2">
    <w:name w:val="toc 2"/>
    <w:basedOn w:val="Standard"/>
    <w:next w:val="Standard"/>
    <w:autoRedefine/>
    <w:uiPriority w:val="39"/>
    <w:unhideWhenUsed/>
    <w:rsid w:val="00232F64"/>
    <w:pPr>
      <w:tabs>
        <w:tab w:val="right" w:leader="dot" w:pos="9062"/>
      </w:tabs>
      <w:spacing w:after="100"/>
      <w:ind w:left="220"/>
    </w:pPr>
  </w:style>
  <w:style w:type="paragraph" w:styleId="Untertitel">
    <w:name w:val="Subtitle"/>
    <w:basedOn w:val="Standard"/>
    <w:next w:val="Standard"/>
    <w:link w:val="UntertitelZchn"/>
    <w:uiPriority w:val="11"/>
    <w:qFormat/>
    <w:rsid w:val="00EC451F"/>
    <w:pPr>
      <w:spacing w:line="256" w:lineRule="auto"/>
    </w:pPr>
    <w:rPr>
      <w:rFonts w:eastAsiaTheme="minorEastAsia"/>
      <w:color w:val="5A5A5A" w:themeColor="text1" w:themeTint="A5"/>
      <w:spacing w:val="15"/>
      <w:lang w:eastAsia="zh-CN"/>
    </w:rPr>
  </w:style>
  <w:style w:type="character" w:customStyle="1" w:styleId="UntertitelZchn">
    <w:name w:val="Untertitel Zchn"/>
    <w:basedOn w:val="Absatz-Standardschriftart"/>
    <w:link w:val="Untertitel"/>
    <w:uiPriority w:val="11"/>
    <w:rsid w:val="00EC451F"/>
    <w:rPr>
      <w:rFonts w:eastAsiaTheme="minorEastAsia"/>
      <w:color w:val="5A5A5A" w:themeColor="text1" w:themeTint="A5"/>
      <w:spacing w:val="15"/>
      <w:lang w:eastAsia="zh-CN"/>
    </w:rPr>
  </w:style>
  <w:style w:type="character" w:styleId="BesuchterHyperlink">
    <w:name w:val="FollowedHyperlink"/>
    <w:basedOn w:val="Absatz-Standardschriftart"/>
    <w:uiPriority w:val="99"/>
    <w:semiHidden/>
    <w:unhideWhenUsed/>
    <w:rsid w:val="00EC18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215">
      <w:bodyDiv w:val="1"/>
      <w:marLeft w:val="0"/>
      <w:marRight w:val="0"/>
      <w:marTop w:val="0"/>
      <w:marBottom w:val="0"/>
      <w:divBdr>
        <w:top w:val="none" w:sz="0" w:space="0" w:color="auto"/>
        <w:left w:val="none" w:sz="0" w:space="0" w:color="auto"/>
        <w:bottom w:val="none" w:sz="0" w:space="0" w:color="auto"/>
        <w:right w:val="none" w:sz="0" w:space="0" w:color="auto"/>
      </w:divBdr>
    </w:div>
    <w:div w:id="137188936">
      <w:bodyDiv w:val="1"/>
      <w:marLeft w:val="0"/>
      <w:marRight w:val="0"/>
      <w:marTop w:val="0"/>
      <w:marBottom w:val="0"/>
      <w:divBdr>
        <w:top w:val="none" w:sz="0" w:space="0" w:color="auto"/>
        <w:left w:val="none" w:sz="0" w:space="0" w:color="auto"/>
        <w:bottom w:val="none" w:sz="0" w:space="0" w:color="auto"/>
        <w:right w:val="none" w:sz="0" w:space="0" w:color="auto"/>
      </w:divBdr>
    </w:div>
    <w:div w:id="175505530">
      <w:bodyDiv w:val="1"/>
      <w:marLeft w:val="0"/>
      <w:marRight w:val="0"/>
      <w:marTop w:val="0"/>
      <w:marBottom w:val="0"/>
      <w:divBdr>
        <w:top w:val="none" w:sz="0" w:space="0" w:color="auto"/>
        <w:left w:val="none" w:sz="0" w:space="0" w:color="auto"/>
        <w:bottom w:val="none" w:sz="0" w:space="0" w:color="auto"/>
        <w:right w:val="none" w:sz="0" w:space="0" w:color="auto"/>
      </w:divBdr>
    </w:div>
    <w:div w:id="198124821">
      <w:bodyDiv w:val="1"/>
      <w:marLeft w:val="0"/>
      <w:marRight w:val="0"/>
      <w:marTop w:val="0"/>
      <w:marBottom w:val="0"/>
      <w:divBdr>
        <w:top w:val="none" w:sz="0" w:space="0" w:color="auto"/>
        <w:left w:val="none" w:sz="0" w:space="0" w:color="auto"/>
        <w:bottom w:val="none" w:sz="0" w:space="0" w:color="auto"/>
        <w:right w:val="none" w:sz="0" w:space="0" w:color="auto"/>
      </w:divBdr>
    </w:div>
    <w:div w:id="233129716">
      <w:bodyDiv w:val="1"/>
      <w:marLeft w:val="0"/>
      <w:marRight w:val="0"/>
      <w:marTop w:val="0"/>
      <w:marBottom w:val="0"/>
      <w:divBdr>
        <w:top w:val="none" w:sz="0" w:space="0" w:color="auto"/>
        <w:left w:val="none" w:sz="0" w:space="0" w:color="auto"/>
        <w:bottom w:val="none" w:sz="0" w:space="0" w:color="auto"/>
        <w:right w:val="none" w:sz="0" w:space="0" w:color="auto"/>
      </w:divBdr>
    </w:div>
    <w:div w:id="238906803">
      <w:bodyDiv w:val="1"/>
      <w:marLeft w:val="0"/>
      <w:marRight w:val="0"/>
      <w:marTop w:val="0"/>
      <w:marBottom w:val="0"/>
      <w:divBdr>
        <w:top w:val="none" w:sz="0" w:space="0" w:color="auto"/>
        <w:left w:val="none" w:sz="0" w:space="0" w:color="auto"/>
        <w:bottom w:val="none" w:sz="0" w:space="0" w:color="auto"/>
        <w:right w:val="none" w:sz="0" w:space="0" w:color="auto"/>
      </w:divBdr>
    </w:div>
    <w:div w:id="332531454">
      <w:bodyDiv w:val="1"/>
      <w:marLeft w:val="0"/>
      <w:marRight w:val="0"/>
      <w:marTop w:val="0"/>
      <w:marBottom w:val="0"/>
      <w:divBdr>
        <w:top w:val="none" w:sz="0" w:space="0" w:color="auto"/>
        <w:left w:val="none" w:sz="0" w:space="0" w:color="auto"/>
        <w:bottom w:val="none" w:sz="0" w:space="0" w:color="auto"/>
        <w:right w:val="none" w:sz="0" w:space="0" w:color="auto"/>
      </w:divBdr>
    </w:div>
    <w:div w:id="387072284">
      <w:bodyDiv w:val="1"/>
      <w:marLeft w:val="0"/>
      <w:marRight w:val="0"/>
      <w:marTop w:val="0"/>
      <w:marBottom w:val="0"/>
      <w:divBdr>
        <w:top w:val="none" w:sz="0" w:space="0" w:color="auto"/>
        <w:left w:val="none" w:sz="0" w:space="0" w:color="auto"/>
        <w:bottom w:val="none" w:sz="0" w:space="0" w:color="auto"/>
        <w:right w:val="none" w:sz="0" w:space="0" w:color="auto"/>
      </w:divBdr>
    </w:div>
    <w:div w:id="434057455">
      <w:bodyDiv w:val="1"/>
      <w:marLeft w:val="0"/>
      <w:marRight w:val="0"/>
      <w:marTop w:val="0"/>
      <w:marBottom w:val="0"/>
      <w:divBdr>
        <w:top w:val="none" w:sz="0" w:space="0" w:color="auto"/>
        <w:left w:val="none" w:sz="0" w:space="0" w:color="auto"/>
        <w:bottom w:val="none" w:sz="0" w:space="0" w:color="auto"/>
        <w:right w:val="none" w:sz="0" w:space="0" w:color="auto"/>
      </w:divBdr>
    </w:div>
    <w:div w:id="467669901">
      <w:bodyDiv w:val="1"/>
      <w:marLeft w:val="0"/>
      <w:marRight w:val="0"/>
      <w:marTop w:val="0"/>
      <w:marBottom w:val="0"/>
      <w:divBdr>
        <w:top w:val="none" w:sz="0" w:space="0" w:color="auto"/>
        <w:left w:val="none" w:sz="0" w:space="0" w:color="auto"/>
        <w:bottom w:val="none" w:sz="0" w:space="0" w:color="auto"/>
        <w:right w:val="none" w:sz="0" w:space="0" w:color="auto"/>
      </w:divBdr>
    </w:div>
    <w:div w:id="475491267">
      <w:bodyDiv w:val="1"/>
      <w:marLeft w:val="0"/>
      <w:marRight w:val="0"/>
      <w:marTop w:val="0"/>
      <w:marBottom w:val="0"/>
      <w:divBdr>
        <w:top w:val="none" w:sz="0" w:space="0" w:color="auto"/>
        <w:left w:val="none" w:sz="0" w:space="0" w:color="auto"/>
        <w:bottom w:val="none" w:sz="0" w:space="0" w:color="auto"/>
        <w:right w:val="none" w:sz="0" w:space="0" w:color="auto"/>
      </w:divBdr>
    </w:div>
    <w:div w:id="484705055">
      <w:bodyDiv w:val="1"/>
      <w:marLeft w:val="0"/>
      <w:marRight w:val="0"/>
      <w:marTop w:val="0"/>
      <w:marBottom w:val="0"/>
      <w:divBdr>
        <w:top w:val="none" w:sz="0" w:space="0" w:color="auto"/>
        <w:left w:val="none" w:sz="0" w:space="0" w:color="auto"/>
        <w:bottom w:val="none" w:sz="0" w:space="0" w:color="auto"/>
        <w:right w:val="none" w:sz="0" w:space="0" w:color="auto"/>
      </w:divBdr>
    </w:div>
    <w:div w:id="495339252">
      <w:bodyDiv w:val="1"/>
      <w:marLeft w:val="0"/>
      <w:marRight w:val="0"/>
      <w:marTop w:val="0"/>
      <w:marBottom w:val="0"/>
      <w:divBdr>
        <w:top w:val="none" w:sz="0" w:space="0" w:color="auto"/>
        <w:left w:val="none" w:sz="0" w:space="0" w:color="auto"/>
        <w:bottom w:val="none" w:sz="0" w:space="0" w:color="auto"/>
        <w:right w:val="none" w:sz="0" w:space="0" w:color="auto"/>
      </w:divBdr>
    </w:div>
    <w:div w:id="508764328">
      <w:bodyDiv w:val="1"/>
      <w:marLeft w:val="0"/>
      <w:marRight w:val="0"/>
      <w:marTop w:val="0"/>
      <w:marBottom w:val="0"/>
      <w:divBdr>
        <w:top w:val="none" w:sz="0" w:space="0" w:color="auto"/>
        <w:left w:val="none" w:sz="0" w:space="0" w:color="auto"/>
        <w:bottom w:val="none" w:sz="0" w:space="0" w:color="auto"/>
        <w:right w:val="none" w:sz="0" w:space="0" w:color="auto"/>
      </w:divBdr>
    </w:div>
    <w:div w:id="512691997">
      <w:bodyDiv w:val="1"/>
      <w:marLeft w:val="0"/>
      <w:marRight w:val="0"/>
      <w:marTop w:val="0"/>
      <w:marBottom w:val="0"/>
      <w:divBdr>
        <w:top w:val="none" w:sz="0" w:space="0" w:color="auto"/>
        <w:left w:val="none" w:sz="0" w:space="0" w:color="auto"/>
        <w:bottom w:val="none" w:sz="0" w:space="0" w:color="auto"/>
        <w:right w:val="none" w:sz="0" w:space="0" w:color="auto"/>
      </w:divBdr>
      <w:divsChild>
        <w:div w:id="901713428">
          <w:marLeft w:val="0"/>
          <w:marRight w:val="0"/>
          <w:marTop w:val="0"/>
          <w:marBottom w:val="0"/>
          <w:divBdr>
            <w:top w:val="none" w:sz="0" w:space="0" w:color="auto"/>
            <w:left w:val="none" w:sz="0" w:space="0" w:color="auto"/>
            <w:bottom w:val="none" w:sz="0" w:space="0" w:color="auto"/>
            <w:right w:val="none" w:sz="0" w:space="0" w:color="auto"/>
          </w:divBdr>
        </w:div>
      </w:divsChild>
    </w:div>
    <w:div w:id="526673966">
      <w:bodyDiv w:val="1"/>
      <w:marLeft w:val="0"/>
      <w:marRight w:val="0"/>
      <w:marTop w:val="0"/>
      <w:marBottom w:val="0"/>
      <w:divBdr>
        <w:top w:val="none" w:sz="0" w:space="0" w:color="auto"/>
        <w:left w:val="none" w:sz="0" w:space="0" w:color="auto"/>
        <w:bottom w:val="none" w:sz="0" w:space="0" w:color="auto"/>
        <w:right w:val="none" w:sz="0" w:space="0" w:color="auto"/>
      </w:divBdr>
    </w:div>
    <w:div w:id="531653169">
      <w:bodyDiv w:val="1"/>
      <w:marLeft w:val="0"/>
      <w:marRight w:val="0"/>
      <w:marTop w:val="0"/>
      <w:marBottom w:val="0"/>
      <w:divBdr>
        <w:top w:val="none" w:sz="0" w:space="0" w:color="auto"/>
        <w:left w:val="none" w:sz="0" w:space="0" w:color="auto"/>
        <w:bottom w:val="none" w:sz="0" w:space="0" w:color="auto"/>
        <w:right w:val="none" w:sz="0" w:space="0" w:color="auto"/>
      </w:divBdr>
    </w:div>
    <w:div w:id="558782507">
      <w:bodyDiv w:val="1"/>
      <w:marLeft w:val="0"/>
      <w:marRight w:val="0"/>
      <w:marTop w:val="0"/>
      <w:marBottom w:val="0"/>
      <w:divBdr>
        <w:top w:val="none" w:sz="0" w:space="0" w:color="auto"/>
        <w:left w:val="none" w:sz="0" w:space="0" w:color="auto"/>
        <w:bottom w:val="none" w:sz="0" w:space="0" w:color="auto"/>
        <w:right w:val="none" w:sz="0" w:space="0" w:color="auto"/>
      </w:divBdr>
    </w:div>
    <w:div w:id="624191972">
      <w:bodyDiv w:val="1"/>
      <w:marLeft w:val="0"/>
      <w:marRight w:val="0"/>
      <w:marTop w:val="0"/>
      <w:marBottom w:val="0"/>
      <w:divBdr>
        <w:top w:val="none" w:sz="0" w:space="0" w:color="auto"/>
        <w:left w:val="none" w:sz="0" w:space="0" w:color="auto"/>
        <w:bottom w:val="none" w:sz="0" w:space="0" w:color="auto"/>
        <w:right w:val="none" w:sz="0" w:space="0" w:color="auto"/>
      </w:divBdr>
    </w:div>
    <w:div w:id="646400259">
      <w:bodyDiv w:val="1"/>
      <w:marLeft w:val="0"/>
      <w:marRight w:val="0"/>
      <w:marTop w:val="0"/>
      <w:marBottom w:val="0"/>
      <w:divBdr>
        <w:top w:val="none" w:sz="0" w:space="0" w:color="auto"/>
        <w:left w:val="none" w:sz="0" w:space="0" w:color="auto"/>
        <w:bottom w:val="none" w:sz="0" w:space="0" w:color="auto"/>
        <w:right w:val="none" w:sz="0" w:space="0" w:color="auto"/>
      </w:divBdr>
    </w:div>
    <w:div w:id="798376647">
      <w:bodyDiv w:val="1"/>
      <w:marLeft w:val="0"/>
      <w:marRight w:val="0"/>
      <w:marTop w:val="0"/>
      <w:marBottom w:val="0"/>
      <w:divBdr>
        <w:top w:val="none" w:sz="0" w:space="0" w:color="auto"/>
        <w:left w:val="none" w:sz="0" w:space="0" w:color="auto"/>
        <w:bottom w:val="none" w:sz="0" w:space="0" w:color="auto"/>
        <w:right w:val="none" w:sz="0" w:space="0" w:color="auto"/>
      </w:divBdr>
    </w:div>
    <w:div w:id="946154824">
      <w:bodyDiv w:val="1"/>
      <w:marLeft w:val="0"/>
      <w:marRight w:val="0"/>
      <w:marTop w:val="0"/>
      <w:marBottom w:val="0"/>
      <w:divBdr>
        <w:top w:val="none" w:sz="0" w:space="0" w:color="auto"/>
        <w:left w:val="none" w:sz="0" w:space="0" w:color="auto"/>
        <w:bottom w:val="none" w:sz="0" w:space="0" w:color="auto"/>
        <w:right w:val="none" w:sz="0" w:space="0" w:color="auto"/>
      </w:divBdr>
    </w:div>
    <w:div w:id="973950796">
      <w:bodyDiv w:val="1"/>
      <w:marLeft w:val="0"/>
      <w:marRight w:val="0"/>
      <w:marTop w:val="0"/>
      <w:marBottom w:val="0"/>
      <w:divBdr>
        <w:top w:val="none" w:sz="0" w:space="0" w:color="auto"/>
        <w:left w:val="none" w:sz="0" w:space="0" w:color="auto"/>
        <w:bottom w:val="none" w:sz="0" w:space="0" w:color="auto"/>
        <w:right w:val="none" w:sz="0" w:space="0" w:color="auto"/>
      </w:divBdr>
    </w:div>
    <w:div w:id="990477246">
      <w:bodyDiv w:val="1"/>
      <w:marLeft w:val="0"/>
      <w:marRight w:val="0"/>
      <w:marTop w:val="0"/>
      <w:marBottom w:val="0"/>
      <w:divBdr>
        <w:top w:val="none" w:sz="0" w:space="0" w:color="auto"/>
        <w:left w:val="none" w:sz="0" w:space="0" w:color="auto"/>
        <w:bottom w:val="none" w:sz="0" w:space="0" w:color="auto"/>
        <w:right w:val="none" w:sz="0" w:space="0" w:color="auto"/>
      </w:divBdr>
    </w:div>
    <w:div w:id="1044867896">
      <w:bodyDiv w:val="1"/>
      <w:marLeft w:val="0"/>
      <w:marRight w:val="0"/>
      <w:marTop w:val="0"/>
      <w:marBottom w:val="0"/>
      <w:divBdr>
        <w:top w:val="none" w:sz="0" w:space="0" w:color="auto"/>
        <w:left w:val="none" w:sz="0" w:space="0" w:color="auto"/>
        <w:bottom w:val="none" w:sz="0" w:space="0" w:color="auto"/>
        <w:right w:val="none" w:sz="0" w:space="0" w:color="auto"/>
      </w:divBdr>
    </w:div>
    <w:div w:id="1167092157">
      <w:bodyDiv w:val="1"/>
      <w:marLeft w:val="0"/>
      <w:marRight w:val="0"/>
      <w:marTop w:val="0"/>
      <w:marBottom w:val="0"/>
      <w:divBdr>
        <w:top w:val="none" w:sz="0" w:space="0" w:color="auto"/>
        <w:left w:val="none" w:sz="0" w:space="0" w:color="auto"/>
        <w:bottom w:val="none" w:sz="0" w:space="0" w:color="auto"/>
        <w:right w:val="none" w:sz="0" w:space="0" w:color="auto"/>
      </w:divBdr>
    </w:div>
    <w:div w:id="1234317096">
      <w:bodyDiv w:val="1"/>
      <w:marLeft w:val="0"/>
      <w:marRight w:val="0"/>
      <w:marTop w:val="0"/>
      <w:marBottom w:val="0"/>
      <w:divBdr>
        <w:top w:val="none" w:sz="0" w:space="0" w:color="auto"/>
        <w:left w:val="none" w:sz="0" w:space="0" w:color="auto"/>
        <w:bottom w:val="none" w:sz="0" w:space="0" w:color="auto"/>
        <w:right w:val="none" w:sz="0" w:space="0" w:color="auto"/>
      </w:divBdr>
    </w:div>
    <w:div w:id="1369448946">
      <w:bodyDiv w:val="1"/>
      <w:marLeft w:val="0"/>
      <w:marRight w:val="0"/>
      <w:marTop w:val="0"/>
      <w:marBottom w:val="0"/>
      <w:divBdr>
        <w:top w:val="none" w:sz="0" w:space="0" w:color="auto"/>
        <w:left w:val="none" w:sz="0" w:space="0" w:color="auto"/>
        <w:bottom w:val="none" w:sz="0" w:space="0" w:color="auto"/>
        <w:right w:val="none" w:sz="0" w:space="0" w:color="auto"/>
      </w:divBdr>
    </w:div>
    <w:div w:id="1525051602">
      <w:bodyDiv w:val="1"/>
      <w:marLeft w:val="0"/>
      <w:marRight w:val="0"/>
      <w:marTop w:val="0"/>
      <w:marBottom w:val="0"/>
      <w:divBdr>
        <w:top w:val="none" w:sz="0" w:space="0" w:color="auto"/>
        <w:left w:val="none" w:sz="0" w:space="0" w:color="auto"/>
        <w:bottom w:val="none" w:sz="0" w:space="0" w:color="auto"/>
        <w:right w:val="none" w:sz="0" w:space="0" w:color="auto"/>
      </w:divBdr>
    </w:div>
    <w:div w:id="1561668988">
      <w:bodyDiv w:val="1"/>
      <w:marLeft w:val="0"/>
      <w:marRight w:val="0"/>
      <w:marTop w:val="0"/>
      <w:marBottom w:val="0"/>
      <w:divBdr>
        <w:top w:val="none" w:sz="0" w:space="0" w:color="auto"/>
        <w:left w:val="none" w:sz="0" w:space="0" w:color="auto"/>
        <w:bottom w:val="none" w:sz="0" w:space="0" w:color="auto"/>
        <w:right w:val="none" w:sz="0" w:space="0" w:color="auto"/>
      </w:divBdr>
      <w:divsChild>
        <w:div w:id="190725095">
          <w:marLeft w:val="0"/>
          <w:marRight w:val="0"/>
          <w:marTop w:val="0"/>
          <w:marBottom w:val="0"/>
          <w:divBdr>
            <w:top w:val="none" w:sz="0" w:space="0" w:color="auto"/>
            <w:left w:val="none" w:sz="0" w:space="0" w:color="auto"/>
            <w:bottom w:val="none" w:sz="0" w:space="0" w:color="auto"/>
            <w:right w:val="none" w:sz="0" w:space="0" w:color="auto"/>
          </w:divBdr>
        </w:div>
      </w:divsChild>
    </w:div>
    <w:div w:id="1610117832">
      <w:bodyDiv w:val="1"/>
      <w:marLeft w:val="0"/>
      <w:marRight w:val="0"/>
      <w:marTop w:val="0"/>
      <w:marBottom w:val="0"/>
      <w:divBdr>
        <w:top w:val="none" w:sz="0" w:space="0" w:color="auto"/>
        <w:left w:val="none" w:sz="0" w:space="0" w:color="auto"/>
        <w:bottom w:val="none" w:sz="0" w:space="0" w:color="auto"/>
        <w:right w:val="none" w:sz="0" w:space="0" w:color="auto"/>
      </w:divBdr>
    </w:div>
    <w:div w:id="1627076830">
      <w:bodyDiv w:val="1"/>
      <w:marLeft w:val="0"/>
      <w:marRight w:val="0"/>
      <w:marTop w:val="0"/>
      <w:marBottom w:val="0"/>
      <w:divBdr>
        <w:top w:val="none" w:sz="0" w:space="0" w:color="auto"/>
        <w:left w:val="none" w:sz="0" w:space="0" w:color="auto"/>
        <w:bottom w:val="none" w:sz="0" w:space="0" w:color="auto"/>
        <w:right w:val="none" w:sz="0" w:space="0" w:color="auto"/>
      </w:divBdr>
    </w:div>
    <w:div w:id="1691102029">
      <w:bodyDiv w:val="1"/>
      <w:marLeft w:val="0"/>
      <w:marRight w:val="0"/>
      <w:marTop w:val="0"/>
      <w:marBottom w:val="0"/>
      <w:divBdr>
        <w:top w:val="none" w:sz="0" w:space="0" w:color="auto"/>
        <w:left w:val="none" w:sz="0" w:space="0" w:color="auto"/>
        <w:bottom w:val="none" w:sz="0" w:space="0" w:color="auto"/>
        <w:right w:val="none" w:sz="0" w:space="0" w:color="auto"/>
      </w:divBdr>
    </w:div>
    <w:div w:id="1726103680">
      <w:bodyDiv w:val="1"/>
      <w:marLeft w:val="0"/>
      <w:marRight w:val="0"/>
      <w:marTop w:val="0"/>
      <w:marBottom w:val="0"/>
      <w:divBdr>
        <w:top w:val="none" w:sz="0" w:space="0" w:color="auto"/>
        <w:left w:val="none" w:sz="0" w:space="0" w:color="auto"/>
        <w:bottom w:val="none" w:sz="0" w:space="0" w:color="auto"/>
        <w:right w:val="none" w:sz="0" w:space="0" w:color="auto"/>
      </w:divBdr>
    </w:div>
    <w:div w:id="1738697768">
      <w:bodyDiv w:val="1"/>
      <w:marLeft w:val="0"/>
      <w:marRight w:val="0"/>
      <w:marTop w:val="0"/>
      <w:marBottom w:val="0"/>
      <w:divBdr>
        <w:top w:val="none" w:sz="0" w:space="0" w:color="auto"/>
        <w:left w:val="none" w:sz="0" w:space="0" w:color="auto"/>
        <w:bottom w:val="none" w:sz="0" w:space="0" w:color="auto"/>
        <w:right w:val="none" w:sz="0" w:space="0" w:color="auto"/>
      </w:divBdr>
    </w:div>
    <w:div w:id="1778333419">
      <w:bodyDiv w:val="1"/>
      <w:marLeft w:val="0"/>
      <w:marRight w:val="0"/>
      <w:marTop w:val="0"/>
      <w:marBottom w:val="0"/>
      <w:divBdr>
        <w:top w:val="none" w:sz="0" w:space="0" w:color="auto"/>
        <w:left w:val="none" w:sz="0" w:space="0" w:color="auto"/>
        <w:bottom w:val="none" w:sz="0" w:space="0" w:color="auto"/>
        <w:right w:val="none" w:sz="0" w:space="0" w:color="auto"/>
      </w:divBdr>
    </w:div>
    <w:div w:id="1809929375">
      <w:bodyDiv w:val="1"/>
      <w:marLeft w:val="0"/>
      <w:marRight w:val="0"/>
      <w:marTop w:val="0"/>
      <w:marBottom w:val="0"/>
      <w:divBdr>
        <w:top w:val="none" w:sz="0" w:space="0" w:color="auto"/>
        <w:left w:val="none" w:sz="0" w:space="0" w:color="auto"/>
        <w:bottom w:val="none" w:sz="0" w:space="0" w:color="auto"/>
        <w:right w:val="none" w:sz="0" w:space="0" w:color="auto"/>
      </w:divBdr>
    </w:div>
    <w:div w:id="1898973554">
      <w:bodyDiv w:val="1"/>
      <w:marLeft w:val="0"/>
      <w:marRight w:val="0"/>
      <w:marTop w:val="0"/>
      <w:marBottom w:val="0"/>
      <w:divBdr>
        <w:top w:val="none" w:sz="0" w:space="0" w:color="auto"/>
        <w:left w:val="none" w:sz="0" w:space="0" w:color="auto"/>
        <w:bottom w:val="none" w:sz="0" w:space="0" w:color="auto"/>
        <w:right w:val="none" w:sz="0" w:space="0" w:color="auto"/>
      </w:divBdr>
    </w:div>
    <w:div w:id="1920676619">
      <w:bodyDiv w:val="1"/>
      <w:marLeft w:val="0"/>
      <w:marRight w:val="0"/>
      <w:marTop w:val="0"/>
      <w:marBottom w:val="0"/>
      <w:divBdr>
        <w:top w:val="none" w:sz="0" w:space="0" w:color="auto"/>
        <w:left w:val="none" w:sz="0" w:space="0" w:color="auto"/>
        <w:bottom w:val="none" w:sz="0" w:space="0" w:color="auto"/>
        <w:right w:val="none" w:sz="0" w:space="0" w:color="auto"/>
      </w:divBdr>
    </w:div>
    <w:div w:id="194380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B418-920C-4320-8393-3F49630A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7089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LI Hamburg</Company>
  <LinksUpToDate>false</LinksUpToDate>
  <CharactersWithSpaces>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Sommerhoff, Mara</dc:creator>
  <cp:keywords/>
  <dc:description/>
  <cp:lastModifiedBy>Köhne, Uta</cp:lastModifiedBy>
  <cp:revision>5</cp:revision>
  <cp:lastPrinted>2021-02-11T13:26:00Z</cp:lastPrinted>
  <dcterms:created xsi:type="dcterms:W3CDTF">2021-02-15T08:01:00Z</dcterms:created>
  <dcterms:modified xsi:type="dcterms:W3CDTF">2021-02-26T05:56:00Z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39747821</vt:i4>
  </property>
</Properties>
</file>